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19F042" w14:textId="77777777" w:rsidR="002C05F9" w:rsidRDefault="002C05F9">
      <w:pPr>
        <w:widowControl w:val="0"/>
        <w:pBdr>
          <w:top w:val="nil"/>
          <w:left w:val="nil"/>
          <w:bottom w:val="nil"/>
          <w:right w:val="nil"/>
          <w:between w:val="nil"/>
        </w:pBdr>
        <w:spacing w:line="276" w:lineRule="auto"/>
        <w:ind w:left="0" w:hanging="2"/>
        <w:rPr>
          <w:rFonts w:ascii="Arial" w:eastAsia="Arial" w:hAnsi="Arial" w:cs="Arial"/>
          <w:color w:val="000000"/>
          <w:sz w:val="22"/>
          <w:szCs w:val="22"/>
        </w:rPr>
      </w:pPr>
    </w:p>
    <w:tbl>
      <w:tblPr>
        <w:tblStyle w:val="a"/>
        <w:tblW w:w="9765"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3"/>
        <w:gridCol w:w="7732"/>
      </w:tblGrid>
      <w:tr w:rsidR="002C05F9" w14:paraId="01BE1EB6" w14:textId="77777777">
        <w:trPr>
          <w:trHeight w:val="65"/>
        </w:trPr>
        <w:tc>
          <w:tcPr>
            <w:tcW w:w="2033" w:type="dxa"/>
          </w:tcPr>
          <w:p w14:paraId="0922CFD9" w14:textId="77777777" w:rsidR="002C05F9" w:rsidRDefault="0017213E">
            <w:pPr>
              <w:ind w:left="0" w:hanging="2"/>
              <w:rPr>
                <w:sz w:val="22"/>
                <w:szCs w:val="22"/>
              </w:rPr>
            </w:pPr>
            <w:r>
              <w:rPr>
                <w:b/>
                <w:sz w:val="22"/>
                <w:szCs w:val="22"/>
              </w:rPr>
              <w:t>Profesijas kods</w:t>
            </w:r>
          </w:p>
        </w:tc>
        <w:tc>
          <w:tcPr>
            <w:tcW w:w="7732" w:type="dxa"/>
          </w:tcPr>
          <w:p w14:paraId="178C7055" w14:textId="3193B8CE" w:rsidR="002C05F9" w:rsidRPr="00234083" w:rsidRDefault="00234083">
            <w:pPr>
              <w:ind w:left="0" w:hanging="2"/>
              <w:jc w:val="both"/>
              <w:rPr>
                <w:sz w:val="22"/>
                <w:szCs w:val="22"/>
              </w:rPr>
            </w:pPr>
            <w:r w:rsidRPr="00234083">
              <w:rPr>
                <w:rFonts w:eastAsia="Roboto"/>
                <w:b/>
                <w:bCs/>
                <w:color w:val="444746"/>
                <w:sz w:val="22"/>
                <w:szCs w:val="22"/>
                <w:highlight w:val="white"/>
              </w:rPr>
              <w:t xml:space="preserve">1431 09 </w:t>
            </w:r>
          </w:p>
        </w:tc>
      </w:tr>
      <w:tr w:rsidR="002C05F9" w14:paraId="0E9D27EC" w14:textId="77777777">
        <w:trPr>
          <w:trHeight w:val="369"/>
        </w:trPr>
        <w:tc>
          <w:tcPr>
            <w:tcW w:w="2033" w:type="dxa"/>
          </w:tcPr>
          <w:p w14:paraId="75ACD793" w14:textId="77777777" w:rsidR="002C05F9" w:rsidRDefault="0017213E">
            <w:pPr>
              <w:ind w:left="0" w:hanging="2"/>
              <w:rPr>
                <w:sz w:val="22"/>
                <w:szCs w:val="22"/>
              </w:rPr>
            </w:pPr>
            <w:r>
              <w:rPr>
                <w:b/>
                <w:sz w:val="22"/>
                <w:szCs w:val="22"/>
              </w:rPr>
              <w:t>Amatā apstiprina</w:t>
            </w:r>
          </w:p>
        </w:tc>
        <w:tc>
          <w:tcPr>
            <w:tcW w:w="7732" w:type="dxa"/>
          </w:tcPr>
          <w:p w14:paraId="02D709BC" w14:textId="77777777" w:rsidR="002C05F9" w:rsidRDefault="0017213E">
            <w:pPr>
              <w:tabs>
                <w:tab w:val="left" w:pos="7452"/>
              </w:tabs>
              <w:ind w:left="0" w:hanging="2"/>
              <w:jc w:val="both"/>
              <w:rPr>
                <w:sz w:val="22"/>
                <w:szCs w:val="22"/>
              </w:rPr>
            </w:pPr>
            <w:r>
              <w:rPr>
                <w:sz w:val="22"/>
                <w:szCs w:val="22"/>
              </w:rPr>
              <w:t xml:space="preserve">Uzņēmuma valdes locekle </w:t>
            </w:r>
          </w:p>
        </w:tc>
      </w:tr>
      <w:tr w:rsidR="002C05F9" w14:paraId="09234449" w14:textId="77777777">
        <w:tc>
          <w:tcPr>
            <w:tcW w:w="2033" w:type="dxa"/>
          </w:tcPr>
          <w:p w14:paraId="3E114C2C" w14:textId="77777777" w:rsidR="002C05F9" w:rsidRDefault="0017213E">
            <w:pPr>
              <w:ind w:left="0" w:hanging="2"/>
              <w:rPr>
                <w:sz w:val="22"/>
                <w:szCs w:val="22"/>
              </w:rPr>
            </w:pPr>
            <w:r>
              <w:rPr>
                <w:b/>
                <w:sz w:val="22"/>
                <w:szCs w:val="22"/>
              </w:rPr>
              <w:t>Pakļautība</w:t>
            </w:r>
          </w:p>
        </w:tc>
        <w:tc>
          <w:tcPr>
            <w:tcW w:w="7732" w:type="dxa"/>
          </w:tcPr>
          <w:p w14:paraId="38A410BF" w14:textId="77777777" w:rsidR="002C05F9" w:rsidRDefault="0017213E">
            <w:pPr>
              <w:ind w:left="0" w:hanging="2"/>
              <w:jc w:val="both"/>
              <w:rPr>
                <w:sz w:val="22"/>
                <w:szCs w:val="22"/>
              </w:rPr>
            </w:pPr>
            <w:r>
              <w:rPr>
                <w:sz w:val="22"/>
                <w:szCs w:val="22"/>
              </w:rPr>
              <w:t>Uzņēmuma valdes locekle</w:t>
            </w:r>
          </w:p>
        </w:tc>
      </w:tr>
      <w:tr w:rsidR="002C05F9" w14:paraId="4E344C5A" w14:textId="77777777">
        <w:tc>
          <w:tcPr>
            <w:tcW w:w="2033" w:type="dxa"/>
          </w:tcPr>
          <w:p w14:paraId="28FF5048" w14:textId="77777777" w:rsidR="002C05F9" w:rsidRDefault="0017213E">
            <w:pPr>
              <w:ind w:left="0" w:hanging="2"/>
              <w:rPr>
                <w:sz w:val="22"/>
                <w:szCs w:val="22"/>
              </w:rPr>
            </w:pPr>
            <w:r>
              <w:rPr>
                <w:b/>
                <w:sz w:val="22"/>
                <w:szCs w:val="22"/>
              </w:rPr>
              <w:t>Aizvietojamība</w:t>
            </w:r>
          </w:p>
        </w:tc>
        <w:tc>
          <w:tcPr>
            <w:tcW w:w="7732" w:type="dxa"/>
          </w:tcPr>
          <w:p w14:paraId="65B790A1" w14:textId="607D2BBE" w:rsidR="002C05F9" w:rsidRDefault="002C05F9">
            <w:pPr>
              <w:ind w:left="0" w:hanging="2"/>
              <w:jc w:val="both"/>
              <w:rPr>
                <w:sz w:val="22"/>
                <w:szCs w:val="22"/>
              </w:rPr>
            </w:pPr>
          </w:p>
        </w:tc>
      </w:tr>
      <w:tr w:rsidR="002C05F9" w14:paraId="0A63803E" w14:textId="77777777">
        <w:trPr>
          <w:trHeight w:val="335"/>
        </w:trPr>
        <w:tc>
          <w:tcPr>
            <w:tcW w:w="2033" w:type="dxa"/>
          </w:tcPr>
          <w:p w14:paraId="4761E6B2" w14:textId="77777777" w:rsidR="002C05F9" w:rsidRDefault="0017213E">
            <w:pPr>
              <w:ind w:left="0" w:hanging="2"/>
              <w:rPr>
                <w:sz w:val="22"/>
                <w:szCs w:val="22"/>
              </w:rPr>
            </w:pPr>
            <w:r>
              <w:rPr>
                <w:b/>
                <w:sz w:val="22"/>
                <w:szCs w:val="22"/>
              </w:rPr>
              <w:t>Kompetence</w:t>
            </w:r>
          </w:p>
        </w:tc>
        <w:tc>
          <w:tcPr>
            <w:tcW w:w="7732" w:type="dxa"/>
          </w:tcPr>
          <w:p w14:paraId="11DC17E1" w14:textId="3FDEA331" w:rsidR="002C05F9" w:rsidRPr="00234083" w:rsidRDefault="0017213E">
            <w:pPr>
              <w:ind w:left="0" w:hanging="2"/>
              <w:jc w:val="both"/>
              <w:rPr>
                <w:sz w:val="22"/>
                <w:szCs w:val="22"/>
              </w:rPr>
            </w:pPr>
            <w:r w:rsidRPr="00234083">
              <w:rPr>
                <w:b/>
                <w:sz w:val="22"/>
                <w:szCs w:val="22"/>
                <w:u w:val="single"/>
              </w:rPr>
              <w:t>Izglītība:</w:t>
            </w:r>
            <w:r w:rsidRPr="00234083">
              <w:rPr>
                <w:sz w:val="22"/>
                <w:szCs w:val="22"/>
              </w:rPr>
              <w:t xml:space="preserve"> </w:t>
            </w:r>
            <w:r w:rsidR="00234083" w:rsidRPr="00234083">
              <w:rPr>
                <w:sz w:val="22"/>
                <w:szCs w:val="22"/>
              </w:rPr>
              <w:t>augstākā izglītība kultūras jomā, sociālajās zinībās vai  projektu vadībā</w:t>
            </w:r>
          </w:p>
          <w:p w14:paraId="438CC4B7" w14:textId="495B1186" w:rsidR="002C05F9" w:rsidRDefault="0017213E" w:rsidP="00234083">
            <w:pPr>
              <w:ind w:left="0" w:hanging="2"/>
              <w:rPr>
                <w:sz w:val="22"/>
                <w:szCs w:val="22"/>
              </w:rPr>
            </w:pPr>
            <w:r>
              <w:rPr>
                <w:b/>
                <w:sz w:val="22"/>
                <w:szCs w:val="22"/>
                <w:u w:val="single"/>
              </w:rPr>
              <w:t>Valodas zināšanas:</w:t>
            </w:r>
            <w:r>
              <w:rPr>
                <w:sz w:val="22"/>
                <w:szCs w:val="22"/>
              </w:rPr>
              <w:t xml:space="preserve"> </w:t>
            </w:r>
            <w:r w:rsidR="00234083" w:rsidRPr="00234083">
              <w:rPr>
                <w:sz w:val="22"/>
                <w:szCs w:val="22"/>
              </w:rPr>
              <w:t>latviešu, angļu - teicamā līmenī. Citas svešvalodas tiks uzskatītas par priekšrocību</w:t>
            </w:r>
            <w:r w:rsidR="00234083">
              <w:rPr>
                <w:sz w:val="22"/>
                <w:szCs w:val="22"/>
              </w:rPr>
              <w:br/>
            </w:r>
            <w:r w:rsidR="00234083" w:rsidRPr="00234083">
              <w:rPr>
                <w:b/>
                <w:bCs/>
                <w:sz w:val="22"/>
                <w:szCs w:val="22"/>
                <w:u w:val="single"/>
              </w:rPr>
              <w:t>Darba pieredze kādā no jomām</w:t>
            </w:r>
            <w:r w:rsidR="00234083" w:rsidRPr="00234083">
              <w:rPr>
                <w:b/>
                <w:bCs/>
                <w:sz w:val="22"/>
                <w:szCs w:val="22"/>
              </w:rPr>
              <w:t>:</w:t>
            </w:r>
            <w:r w:rsidR="00234083" w:rsidRPr="00234083">
              <w:rPr>
                <w:sz w:val="22"/>
                <w:szCs w:val="22"/>
              </w:rPr>
              <w:t xml:space="preserve"> iepriekšēja darba pieredze kultūras projektu īstenošanā un laikmetīgās dejas nozarē, pieredze projektu vadībā, starptautiska pieredze u.c.</w:t>
            </w:r>
          </w:p>
        </w:tc>
      </w:tr>
      <w:tr w:rsidR="002C05F9" w14:paraId="53908786" w14:textId="77777777">
        <w:tc>
          <w:tcPr>
            <w:tcW w:w="2033" w:type="dxa"/>
          </w:tcPr>
          <w:p w14:paraId="263B833F" w14:textId="77777777" w:rsidR="002C05F9" w:rsidRDefault="0017213E">
            <w:pPr>
              <w:ind w:left="0" w:hanging="2"/>
              <w:rPr>
                <w:sz w:val="22"/>
                <w:szCs w:val="22"/>
              </w:rPr>
            </w:pPr>
            <w:r>
              <w:rPr>
                <w:b/>
                <w:sz w:val="22"/>
                <w:szCs w:val="22"/>
              </w:rPr>
              <w:t>Funkcionālās prasības</w:t>
            </w:r>
          </w:p>
        </w:tc>
        <w:tc>
          <w:tcPr>
            <w:tcW w:w="7732" w:type="dxa"/>
          </w:tcPr>
          <w:p w14:paraId="5426CE9E" w14:textId="77777777" w:rsidR="002C05F9" w:rsidRDefault="0017213E">
            <w:pPr>
              <w:ind w:left="0" w:hanging="2"/>
              <w:jc w:val="both"/>
              <w:rPr>
                <w:sz w:val="22"/>
                <w:szCs w:val="22"/>
                <w:u w:val="single"/>
              </w:rPr>
            </w:pPr>
            <w:r>
              <w:rPr>
                <w:b/>
                <w:sz w:val="22"/>
                <w:szCs w:val="22"/>
                <w:u w:val="single"/>
              </w:rPr>
              <w:t xml:space="preserve">Darbības sfēra: </w:t>
            </w:r>
          </w:p>
          <w:p w14:paraId="6D2F36D1" w14:textId="77777777" w:rsidR="00234083" w:rsidRPr="00234083" w:rsidRDefault="00234083" w:rsidP="00234083">
            <w:pPr>
              <w:spacing w:before="240" w:after="240"/>
              <w:ind w:left="0" w:hanging="2"/>
              <w:rPr>
                <w:sz w:val="22"/>
                <w:szCs w:val="22"/>
              </w:rPr>
            </w:pPr>
            <w:r w:rsidRPr="00234083">
              <w:rPr>
                <w:sz w:val="22"/>
                <w:szCs w:val="22"/>
              </w:rPr>
              <w:t>-  laikmetīgās dejas izrāžu producēšana, rezidenču programmas izveide sadarbībā ar cirka rezidenču programmas kuratoru un laikmetīgās dejas un starpdisciplināru projektu vadība.</w:t>
            </w:r>
          </w:p>
          <w:p w14:paraId="50A49FCB" w14:textId="0CA7D155" w:rsidR="002C05F9" w:rsidRDefault="0017213E">
            <w:pPr>
              <w:ind w:left="0" w:hanging="2"/>
              <w:rPr>
                <w:sz w:val="22"/>
                <w:szCs w:val="22"/>
                <w:u w:val="single"/>
              </w:rPr>
            </w:pPr>
            <w:r>
              <w:rPr>
                <w:b/>
                <w:sz w:val="22"/>
                <w:szCs w:val="22"/>
                <w:u w:val="single"/>
              </w:rPr>
              <w:t>Zināšanas</w:t>
            </w:r>
            <w:r w:rsidR="00234083">
              <w:rPr>
                <w:b/>
                <w:sz w:val="22"/>
                <w:szCs w:val="22"/>
                <w:u w:val="single"/>
              </w:rPr>
              <w:t xml:space="preserve">: </w:t>
            </w:r>
          </w:p>
          <w:p w14:paraId="61EC3627" w14:textId="0892470F" w:rsidR="00234083" w:rsidRDefault="00234083" w:rsidP="00234083">
            <w:pPr>
              <w:spacing w:before="240" w:after="240"/>
              <w:ind w:left="0" w:hanging="2"/>
              <w:rPr>
                <w:sz w:val="22"/>
                <w:szCs w:val="22"/>
              </w:rPr>
            </w:pPr>
            <w:r w:rsidRPr="00234083">
              <w:rPr>
                <w:sz w:val="22"/>
                <w:szCs w:val="22"/>
              </w:rPr>
              <w:t>- Izpratne par laikmetīgās dejas nozari Latvijā un pasaulē;</w:t>
            </w:r>
            <w:r>
              <w:rPr>
                <w:sz w:val="22"/>
                <w:szCs w:val="22"/>
              </w:rPr>
              <w:br/>
              <w:t xml:space="preserve">- </w:t>
            </w:r>
            <w:r w:rsidRPr="00234083">
              <w:rPr>
                <w:sz w:val="22"/>
                <w:szCs w:val="22"/>
              </w:rPr>
              <w:t>Starptautisku dejas organizāciju un sadarbības tīklu  darbības pārzināšana;</w:t>
            </w:r>
            <w:r>
              <w:rPr>
                <w:sz w:val="22"/>
                <w:szCs w:val="22"/>
              </w:rPr>
              <w:br/>
            </w:r>
            <w:r w:rsidRPr="00234083">
              <w:rPr>
                <w:sz w:val="22"/>
                <w:szCs w:val="22"/>
              </w:rPr>
              <w:t>- Izpratne par māksliniecisko rezidenču darbību Latvijā un Eiropā;</w:t>
            </w:r>
            <w:r>
              <w:rPr>
                <w:sz w:val="22"/>
                <w:szCs w:val="22"/>
              </w:rPr>
              <w:br/>
            </w:r>
            <w:r w:rsidRPr="00234083">
              <w:rPr>
                <w:sz w:val="22"/>
                <w:szCs w:val="22"/>
              </w:rPr>
              <w:t>- Izpratne par kultūras pasākumu producēšanu, finansēšanu, u.c.;</w:t>
            </w:r>
            <w:r>
              <w:rPr>
                <w:sz w:val="22"/>
                <w:szCs w:val="22"/>
              </w:rPr>
              <w:br/>
            </w:r>
            <w:r w:rsidRPr="00234083">
              <w:rPr>
                <w:sz w:val="22"/>
                <w:szCs w:val="22"/>
              </w:rPr>
              <w:t>- Zināšanas projektu plānošanā, rakstīšanā, realizēšanā un izvērtēšanā.</w:t>
            </w:r>
          </w:p>
          <w:p w14:paraId="531B6BEB" w14:textId="0E391F3D" w:rsidR="00234083" w:rsidRDefault="00234083" w:rsidP="00234083">
            <w:pPr>
              <w:ind w:left="0" w:hanging="2"/>
              <w:rPr>
                <w:sz w:val="22"/>
                <w:szCs w:val="22"/>
                <w:u w:val="single"/>
              </w:rPr>
            </w:pPr>
            <w:r>
              <w:rPr>
                <w:b/>
                <w:sz w:val="22"/>
                <w:szCs w:val="22"/>
                <w:u w:val="single"/>
              </w:rPr>
              <w:t>Prasme</w:t>
            </w:r>
            <w:r>
              <w:rPr>
                <w:b/>
                <w:sz w:val="22"/>
                <w:szCs w:val="22"/>
                <w:u w:val="single"/>
              </w:rPr>
              <w:t xml:space="preserve">s: </w:t>
            </w:r>
          </w:p>
          <w:p w14:paraId="25D40DA0" w14:textId="6A19188C" w:rsidR="00234083" w:rsidRPr="004600E6" w:rsidRDefault="00234083" w:rsidP="00234083">
            <w:pPr>
              <w:spacing w:before="240" w:after="240"/>
              <w:ind w:left="0" w:hanging="2"/>
              <w:rPr>
                <w:sz w:val="22"/>
                <w:szCs w:val="22"/>
              </w:rPr>
            </w:pPr>
            <w:r w:rsidRPr="004600E6">
              <w:rPr>
                <w:sz w:val="22"/>
                <w:szCs w:val="22"/>
              </w:rPr>
              <w:t>- Darbs ar biroja tehniku, datortehniku, MS Office programmatūru;</w:t>
            </w:r>
            <w:r w:rsidRPr="004600E6">
              <w:rPr>
                <w:sz w:val="22"/>
                <w:szCs w:val="22"/>
              </w:rPr>
              <w:br/>
            </w:r>
            <w:r w:rsidRPr="004600E6">
              <w:rPr>
                <w:sz w:val="22"/>
                <w:szCs w:val="22"/>
              </w:rPr>
              <w:t>- Spēja plānot savu un citu cilvēku laiku un darbu;</w:t>
            </w:r>
            <w:r w:rsidRPr="004600E6">
              <w:rPr>
                <w:sz w:val="22"/>
                <w:szCs w:val="22"/>
              </w:rPr>
              <w:br/>
            </w:r>
            <w:r w:rsidRPr="004600E6">
              <w:rPr>
                <w:sz w:val="22"/>
                <w:szCs w:val="22"/>
              </w:rPr>
              <w:t>- Organizatoriskās un komunikācijas prasmes;</w:t>
            </w:r>
            <w:r w:rsidRPr="004600E6">
              <w:rPr>
                <w:sz w:val="22"/>
                <w:szCs w:val="22"/>
              </w:rPr>
              <w:br/>
            </w:r>
            <w:r w:rsidRPr="004600E6">
              <w:rPr>
                <w:sz w:val="22"/>
                <w:szCs w:val="22"/>
              </w:rPr>
              <w:t>-  Spēja izvirzīt augstus mērķus un plānot darbus to sasniegšanai;</w:t>
            </w:r>
            <w:r w:rsidRPr="004600E6">
              <w:rPr>
                <w:sz w:val="22"/>
                <w:szCs w:val="22"/>
              </w:rPr>
              <w:br/>
            </w:r>
            <w:r w:rsidRPr="004600E6">
              <w:rPr>
                <w:sz w:val="22"/>
                <w:szCs w:val="22"/>
              </w:rPr>
              <w:t>-  Prasme strādāt saskaņotā budžeta ietvaros;</w:t>
            </w:r>
            <w:r w:rsidRPr="004600E6">
              <w:rPr>
                <w:sz w:val="22"/>
                <w:szCs w:val="22"/>
              </w:rPr>
              <w:br/>
            </w:r>
            <w:r w:rsidRPr="004600E6">
              <w:rPr>
                <w:sz w:val="22"/>
                <w:szCs w:val="22"/>
              </w:rPr>
              <w:t>-  Spēja piesaistīt sponsorus un finansējumu;</w:t>
            </w:r>
            <w:r w:rsidRPr="004600E6">
              <w:rPr>
                <w:sz w:val="22"/>
                <w:szCs w:val="22"/>
              </w:rPr>
              <w:br/>
            </w:r>
            <w:r w:rsidRPr="004600E6">
              <w:rPr>
                <w:sz w:val="22"/>
                <w:szCs w:val="22"/>
              </w:rPr>
              <w:t>-  Prasme strādāt komandā;</w:t>
            </w:r>
            <w:r w:rsidRPr="004600E6">
              <w:rPr>
                <w:sz w:val="22"/>
                <w:szCs w:val="22"/>
              </w:rPr>
              <w:br/>
            </w:r>
            <w:r w:rsidRPr="004600E6">
              <w:rPr>
                <w:sz w:val="22"/>
                <w:szCs w:val="22"/>
              </w:rPr>
              <w:t xml:space="preserve">- </w:t>
            </w:r>
            <w:r w:rsidRPr="004600E6">
              <w:rPr>
                <w:sz w:val="22"/>
                <w:szCs w:val="22"/>
              </w:rPr>
              <w:t xml:space="preserve"> </w:t>
            </w:r>
            <w:r w:rsidRPr="004600E6">
              <w:rPr>
                <w:sz w:val="22"/>
                <w:szCs w:val="22"/>
              </w:rPr>
              <w:t xml:space="preserve">Spēja ātri reaģēt </w:t>
            </w:r>
            <w:proofErr w:type="spellStart"/>
            <w:r w:rsidRPr="004600E6">
              <w:rPr>
                <w:sz w:val="22"/>
                <w:szCs w:val="22"/>
              </w:rPr>
              <w:t>problēmsituācijās</w:t>
            </w:r>
            <w:proofErr w:type="spellEnd"/>
            <w:r w:rsidRPr="004600E6">
              <w:rPr>
                <w:sz w:val="22"/>
                <w:szCs w:val="22"/>
              </w:rPr>
              <w:t>;</w:t>
            </w:r>
            <w:r w:rsidRPr="004600E6">
              <w:rPr>
                <w:sz w:val="22"/>
                <w:szCs w:val="22"/>
              </w:rPr>
              <w:br/>
            </w:r>
            <w:r w:rsidRPr="004600E6">
              <w:rPr>
                <w:sz w:val="22"/>
                <w:szCs w:val="22"/>
              </w:rPr>
              <w:t xml:space="preserve">- </w:t>
            </w:r>
            <w:r w:rsidR="004600E6" w:rsidRPr="004600E6">
              <w:rPr>
                <w:sz w:val="22"/>
                <w:szCs w:val="22"/>
              </w:rPr>
              <w:t xml:space="preserve"> </w:t>
            </w:r>
            <w:r w:rsidRPr="004600E6">
              <w:rPr>
                <w:sz w:val="22"/>
                <w:szCs w:val="22"/>
              </w:rPr>
              <w:t>Spēja patstāvīgi pieņemt mērķtiecīgus un racionālus lēmumus;</w:t>
            </w:r>
            <w:r w:rsidRPr="004600E6">
              <w:rPr>
                <w:sz w:val="22"/>
                <w:szCs w:val="22"/>
              </w:rPr>
              <w:br/>
            </w:r>
            <w:r w:rsidRPr="004600E6">
              <w:rPr>
                <w:sz w:val="22"/>
                <w:szCs w:val="22"/>
              </w:rPr>
              <w:t xml:space="preserve">- </w:t>
            </w:r>
            <w:r w:rsidR="004600E6" w:rsidRPr="004600E6">
              <w:rPr>
                <w:sz w:val="22"/>
                <w:szCs w:val="22"/>
              </w:rPr>
              <w:t xml:space="preserve"> </w:t>
            </w:r>
            <w:r w:rsidRPr="004600E6">
              <w:rPr>
                <w:sz w:val="22"/>
                <w:szCs w:val="22"/>
              </w:rPr>
              <w:t>Spēja izvērtēt īstermiņa lēmumus ilgtermiņa kontekstā.</w:t>
            </w:r>
          </w:p>
          <w:p w14:paraId="04F55A29" w14:textId="1D164FA5" w:rsidR="002C05F9" w:rsidRDefault="002C05F9" w:rsidP="00234083">
            <w:pPr>
              <w:pBdr>
                <w:top w:val="nil"/>
                <w:left w:val="nil"/>
                <w:bottom w:val="nil"/>
                <w:right w:val="nil"/>
                <w:between w:val="nil"/>
              </w:pBdr>
              <w:spacing w:line="240" w:lineRule="auto"/>
              <w:ind w:leftChars="0" w:left="0" w:firstLineChars="0" w:firstLine="0"/>
              <w:rPr>
                <w:color w:val="000000"/>
                <w:sz w:val="22"/>
                <w:szCs w:val="22"/>
              </w:rPr>
            </w:pPr>
          </w:p>
        </w:tc>
      </w:tr>
      <w:tr w:rsidR="002C05F9" w14:paraId="0C285E07" w14:textId="77777777">
        <w:trPr>
          <w:trHeight w:val="1082"/>
        </w:trPr>
        <w:tc>
          <w:tcPr>
            <w:tcW w:w="2033" w:type="dxa"/>
          </w:tcPr>
          <w:p w14:paraId="6AABF518" w14:textId="77777777" w:rsidR="002C05F9" w:rsidRDefault="0017213E">
            <w:pPr>
              <w:ind w:left="0" w:hanging="2"/>
              <w:rPr>
                <w:sz w:val="22"/>
                <w:szCs w:val="22"/>
              </w:rPr>
            </w:pPr>
            <w:r>
              <w:rPr>
                <w:b/>
                <w:sz w:val="22"/>
                <w:szCs w:val="22"/>
              </w:rPr>
              <w:t>Amata pienākumi</w:t>
            </w:r>
          </w:p>
        </w:tc>
        <w:tc>
          <w:tcPr>
            <w:tcW w:w="7732" w:type="dxa"/>
          </w:tcPr>
          <w:p w14:paraId="6F1B4081" w14:textId="371A93E7" w:rsidR="004600E6" w:rsidRPr="004600E6" w:rsidRDefault="004600E6" w:rsidP="004600E6">
            <w:pPr>
              <w:pStyle w:val="Sarakstarindkopa"/>
              <w:numPr>
                <w:ilvl w:val="0"/>
                <w:numId w:val="8"/>
              </w:numPr>
              <w:shd w:val="clear" w:color="auto" w:fill="FFFFFF"/>
              <w:suppressAutoHyphens w:val="0"/>
              <w:spacing w:after="240" w:line="276" w:lineRule="auto"/>
              <w:ind w:leftChars="0" w:firstLineChars="0"/>
              <w:textDirection w:val="lrTb"/>
              <w:textAlignment w:val="auto"/>
              <w:outlineLvl w:val="9"/>
              <w:rPr>
                <w:rFonts w:ascii="Arial" w:eastAsia="Arial" w:hAnsi="Arial" w:cs="Arial"/>
                <w:sz w:val="22"/>
                <w:szCs w:val="22"/>
              </w:rPr>
            </w:pPr>
            <w:r w:rsidRPr="004600E6">
              <w:rPr>
                <w:sz w:val="22"/>
                <w:szCs w:val="22"/>
              </w:rPr>
              <w:t>VSIA “Rīgas cirks” mākslinieciskās sezonas organizēšana atbilstoši mākslinieciskajai programmai</w:t>
            </w:r>
            <w:r>
              <w:rPr>
                <w:sz w:val="22"/>
                <w:szCs w:val="22"/>
              </w:rPr>
              <w:t xml:space="preserve"> (i</w:t>
            </w:r>
            <w:r w:rsidRPr="004600E6">
              <w:rPr>
                <w:sz w:val="22"/>
                <w:szCs w:val="22"/>
              </w:rPr>
              <w:t>etver: laikmetīgās dejas izrāžu producēšanu, mākslinieku rezervēšanu un visu ar to saistīto organizatorisko pienākumu veikšanu; izrāžu norises un biļešu pārdošanas organizēšanu, sezonas budžeta plānošanu un finanšu piesaisti</w:t>
            </w:r>
            <w:r>
              <w:rPr>
                <w:sz w:val="22"/>
                <w:szCs w:val="22"/>
              </w:rPr>
              <w:t>)</w:t>
            </w:r>
            <w:r w:rsidRPr="004600E6">
              <w:rPr>
                <w:sz w:val="22"/>
                <w:szCs w:val="22"/>
              </w:rPr>
              <w:t>;</w:t>
            </w:r>
          </w:p>
          <w:p w14:paraId="038686AF" w14:textId="5714E0CB" w:rsidR="004600E6" w:rsidRPr="004600E6" w:rsidRDefault="004600E6" w:rsidP="004600E6">
            <w:pPr>
              <w:shd w:val="clear" w:color="auto" w:fill="FFFFFF"/>
              <w:spacing w:before="240" w:after="240"/>
              <w:ind w:leftChars="0" w:left="0" w:firstLineChars="0" w:firstLine="0"/>
              <w:rPr>
                <w:sz w:val="22"/>
                <w:szCs w:val="22"/>
              </w:rPr>
            </w:pPr>
            <w:r w:rsidRPr="004600E6">
              <w:rPr>
                <w:sz w:val="22"/>
                <w:szCs w:val="22"/>
              </w:rPr>
              <w:lastRenderedPageBreak/>
              <w:t>2. Nodrošina izrādes atbalstu komunikācijas materiālu sagatavošanā</w:t>
            </w:r>
            <w:r>
              <w:rPr>
                <w:sz w:val="22"/>
                <w:szCs w:val="22"/>
              </w:rPr>
              <w:t>;</w:t>
            </w:r>
          </w:p>
          <w:p w14:paraId="5AE997C0" w14:textId="77777777" w:rsidR="004600E6" w:rsidRPr="004600E6" w:rsidRDefault="004600E6" w:rsidP="004600E6">
            <w:pPr>
              <w:shd w:val="clear" w:color="auto" w:fill="FFFFFF"/>
              <w:spacing w:after="240"/>
              <w:ind w:left="0" w:hanging="2"/>
              <w:rPr>
                <w:sz w:val="22"/>
                <w:szCs w:val="22"/>
              </w:rPr>
            </w:pPr>
            <w:r w:rsidRPr="004600E6">
              <w:rPr>
                <w:sz w:val="22"/>
                <w:szCs w:val="22"/>
              </w:rPr>
              <w:t>3. Vietēja un starptautiska līmeņa projektu sagatavošana un koordinēšana dejas nozares attīstībai VSIA “Rīgas cirks” stratēģijas īstenošanai.</w:t>
            </w:r>
          </w:p>
          <w:p w14:paraId="4E6F9916" w14:textId="77777777" w:rsidR="004600E6" w:rsidRPr="004600E6" w:rsidRDefault="004600E6" w:rsidP="004600E6">
            <w:pPr>
              <w:shd w:val="clear" w:color="auto" w:fill="FFFFFF"/>
              <w:spacing w:after="240"/>
              <w:ind w:left="0" w:hanging="2"/>
              <w:rPr>
                <w:sz w:val="22"/>
                <w:szCs w:val="22"/>
              </w:rPr>
            </w:pPr>
            <w:r w:rsidRPr="004600E6">
              <w:rPr>
                <w:sz w:val="22"/>
                <w:szCs w:val="22"/>
              </w:rPr>
              <w:t>4. Organizēt VSIA “Rīgas cirks” līdzdalību starptautiskajās organizācijās, konferencēs, u.c.</w:t>
            </w:r>
          </w:p>
          <w:p w14:paraId="2A50AFE5" w14:textId="77777777" w:rsidR="004600E6" w:rsidRPr="004600E6" w:rsidRDefault="004600E6" w:rsidP="004600E6">
            <w:pPr>
              <w:shd w:val="clear" w:color="auto" w:fill="FFFFFF"/>
              <w:spacing w:after="240"/>
              <w:ind w:left="0" w:hanging="2"/>
              <w:rPr>
                <w:sz w:val="22"/>
                <w:szCs w:val="22"/>
              </w:rPr>
            </w:pPr>
            <w:r w:rsidRPr="004600E6">
              <w:rPr>
                <w:sz w:val="22"/>
                <w:szCs w:val="22"/>
              </w:rPr>
              <w:t>5. Vadīt VSIA “Rīgas cirks” laikmetīgās dejas rezidenču programmu, organizējot gan tehnisko nodrošinājumu atbilstoši Rīgas cirka iespējām, gan veidojot pieteikšanās nolikumu, attīstot stipendiju iespējas, organizējot viņu rezidences un piedaloties lēmumu pieņemšanas procesos u.c.</w:t>
            </w:r>
          </w:p>
          <w:p w14:paraId="7478A1EE" w14:textId="77777777" w:rsidR="004600E6" w:rsidRPr="004600E6" w:rsidRDefault="004600E6" w:rsidP="004600E6">
            <w:pPr>
              <w:shd w:val="clear" w:color="auto" w:fill="FFFFFF"/>
              <w:spacing w:after="240"/>
              <w:ind w:left="0" w:hanging="2"/>
              <w:rPr>
                <w:sz w:val="22"/>
                <w:szCs w:val="22"/>
              </w:rPr>
            </w:pPr>
            <w:r w:rsidRPr="004600E6">
              <w:rPr>
                <w:sz w:val="22"/>
                <w:szCs w:val="22"/>
              </w:rPr>
              <w:t>6. Pastāvīgi izvērtē programmas “Dejas māja Rīgas cirkā” izrāžu un rezidenču darbības virziena kā arī citu pakalpojumu kvalitāti, organizējot uzlabojumus;</w:t>
            </w:r>
          </w:p>
          <w:p w14:paraId="52E91B13" w14:textId="77777777" w:rsidR="004600E6" w:rsidRPr="004600E6" w:rsidRDefault="004600E6" w:rsidP="004600E6">
            <w:pPr>
              <w:shd w:val="clear" w:color="auto" w:fill="FFFFFF"/>
              <w:spacing w:after="240"/>
              <w:ind w:left="0" w:hanging="2"/>
              <w:rPr>
                <w:sz w:val="22"/>
                <w:szCs w:val="22"/>
              </w:rPr>
            </w:pPr>
            <w:r w:rsidRPr="004600E6">
              <w:rPr>
                <w:sz w:val="22"/>
                <w:szCs w:val="22"/>
              </w:rPr>
              <w:t>7. Sadarbojas ar kolēģiem visās Rīgas cirka darbības jomās, sniedzot nepieciešamo projektu vadības atbalstu.</w:t>
            </w:r>
          </w:p>
          <w:p w14:paraId="53C08C3B" w14:textId="77777777" w:rsidR="004600E6" w:rsidRPr="004600E6" w:rsidRDefault="004600E6" w:rsidP="004600E6">
            <w:pPr>
              <w:shd w:val="clear" w:color="auto" w:fill="FFFFFF"/>
              <w:spacing w:after="240"/>
              <w:ind w:left="0" w:hanging="2"/>
              <w:rPr>
                <w:sz w:val="22"/>
                <w:szCs w:val="22"/>
              </w:rPr>
            </w:pPr>
            <w:r w:rsidRPr="004600E6">
              <w:rPr>
                <w:sz w:val="22"/>
                <w:szCs w:val="22"/>
              </w:rPr>
              <w:t>8. Veido sadarbības projektus ar citām organizācijām, uzņēmumiem un potenciālajiem partneriem laikmetīgās dejas izrāžu un rezidenču programmas ietvaros.</w:t>
            </w:r>
          </w:p>
          <w:p w14:paraId="160D0292" w14:textId="1CD09598" w:rsidR="002C05F9" w:rsidRPr="004600E6" w:rsidRDefault="004600E6" w:rsidP="004600E6">
            <w:pPr>
              <w:pBdr>
                <w:top w:val="nil"/>
                <w:left w:val="nil"/>
                <w:bottom w:val="nil"/>
                <w:right w:val="nil"/>
                <w:between w:val="nil"/>
              </w:pBdr>
              <w:spacing w:line="240" w:lineRule="auto"/>
              <w:ind w:leftChars="0" w:left="0" w:firstLineChars="0" w:firstLine="0"/>
              <w:rPr>
                <w:sz w:val="22"/>
                <w:szCs w:val="22"/>
              </w:rPr>
            </w:pPr>
            <w:r w:rsidRPr="004600E6">
              <w:rPr>
                <w:sz w:val="22"/>
                <w:szCs w:val="22"/>
              </w:rPr>
              <w:t>9. Regulāri, bet ne retāk kā 1 reizi ceturksnī, atskaitās valdes loceklim par laikmetīgās dejas izrāžu un rezidenču programmas kvantitatīvajiem un kvalitatīvajiem rezultatīvajiem rādītājiem.</w:t>
            </w:r>
          </w:p>
        </w:tc>
      </w:tr>
      <w:tr w:rsidR="002C05F9" w14:paraId="24C08EB7" w14:textId="77777777">
        <w:tc>
          <w:tcPr>
            <w:tcW w:w="2033" w:type="dxa"/>
          </w:tcPr>
          <w:p w14:paraId="03ABF4DC" w14:textId="77777777" w:rsidR="002C05F9" w:rsidRDefault="0017213E">
            <w:pPr>
              <w:ind w:left="0" w:hanging="2"/>
              <w:rPr>
                <w:sz w:val="22"/>
                <w:szCs w:val="22"/>
              </w:rPr>
            </w:pPr>
            <w:r>
              <w:rPr>
                <w:b/>
                <w:sz w:val="22"/>
                <w:szCs w:val="22"/>
              </w:rPr>
              <w:lastRenderedPageBreak/>
              <w:t>Tiesības</w:t>
            </w:r>
          </w:p>
        </w:tc>
        <w:tc>
          <w:tcPr>
            <w:tcW w:w="7732" w:type="dxa"/>
          </w:tcPr>
          <w:p w14:paraId="1361A9EC" w14:textId="6BC4607B" w:rsidR="002C05F9" w:rsidRDefault="004600E6" w:rsidP="004600E6">
            <w:pPr>
              <w:spacing w:before="240" w:after="240"/>
              <w:ind w:leftChars="0" w:left="0" w:firstLineChars="0" w:firstLine="0"/>
              <w:rPr>
                <w:sz w:val="22"/>
                <w:szCs w:val="22"/>
              </w:rPr>
            </w:pPr>
            <w:r w:rsidRPr="004600E6">
              <w:rPr>
                <w:rFonts w:ascii="Verdana" w:eastAsia="Verdana" w:hAnsi="Verdana" w:cs="Verdana"/>
                <w:sz w:val="22"/>
                <w:szCs w:val="22"/>
              </w:rPr>
              <w:t>-</w:t>
            </w:r>
            <w:r w:rsidRPr="004600E6">
              <w:rPr>
                <w:sz w:val="22"/>
                <w:szCs w:val="22"/>
              </w:rPr>
              <w:t xml:space="preserve"> Regulāri un plānveidīgi paplašināt savas zināšanas un prasmes, apmeklējot </w:t>
            </w:r>
            <w:proofErr w:type="spellStart"/>
            <w:r w:rsidRPr="004600E6">
              <w:rPr>
                <w:sz w:val="22"/>
                <w:szCs w:val="22"/>
              </w:rPr>
              <w:t>tālākattīstības</w:t>
            </w:r>
            <w:proofErr w:type="spellEnd"/>
            <w:r w:rsidRPr="004600E6">
              <w:rPr>
                <w:sz w:val="22"/>
                <w:szCs w:val="22"/>
              </w:rPr>
              <w:t xml:space="preserve"> seminārus un kursus;</w:t>
            </w:r>
            <w:r>
              <w:rPr>
                <w:sz w:val="22"/>
                <w:szCs w:val="22"/>
              </w:rPr>
              <w:br/>
              <w:t xml:space="preserve">- </w:t>
            </w:r>
            <w:r w:rsidRPr="004600E6">
              <w:rPr>
                <w:sz w:val="22"/>
                <w:szCs w:val="22"/>
              </w:rPr>
              <w:t>Sniegt uzņēmuma vadībai priekšlikumus organizācijas darbības uzlabošanai</w:t>
            </w:r>
            <w:r>
              <w:rPr>
                <w:sz w:val="22"/>
                <w:szCs w:val="22"/>
              </w:rPr>
              <w:t>;</w:t>
            </w:r>
            <w:r>
              <w:rPr>
                <w:sz w:val="22"/>
                <w:szCs w:val="22"/>
              </w:rPr>
              <w:br/>
              <w:t xml:space="preserve">- </w:t>
            </w:r>
            <w:r w:rsidRPr="004600E6">
              <w:rPr>
                <w:sz w:val="22"/>
                <w:szCs w:val="22"/>
              </w:rPr>
              <w:t>Pieprasīt darbam nepieciešamo informāciju un aprīkojumu</w:t>
            </w:r>
          </w:p>
        </w:tc>
      </w:tr>
      <w:tr w:rsidR="002C05F9" w14:paraId="43AC8367" w14:textId="77777777">
        <w:tc>
          <w:tcPr>
            <w:tcW w:w="2033" w:type="dxa"/>
          </w:tcPr>
          <w:p w14:paraId="0A2FBD01" w14:textId="77777777" w:rsidR="002C05F9" w:rsidRDefault="0017213E">
            <w:pPr>
              <w:ind w:left="0" w:hanging="2"/>
              <w:rPr>
                <w:sz w:val="22"/>
                <w:szCs w:val="22"/>
              </w:rPr>
            </w:pPr>
            <w:r>
              <w:rPr>
                <w:b/>
                <w:sz w:val="22"/>
                <w:szCs w:val="22"/>
              </w:rPr>
              <w:t>Atbildība</w:t>
            </w:r>
          </w:p>
        </w:tc>
        <w:tc>
          <w:tcPr>
            <w:tcW w:w="7732" w:type="dxa"/>
          </w:tcPr>
          <w:p w14:paraId="64727D84" w14:textId="540B4F5D" w:rsidR="002C05F9" w:rsidRDefault="004600E6" w:rsidP="004600E6">
            <w:pPr>
              <w:ind w:leftChars="0" w:left="0" w:firstLineChars="0" w:firstLine="0"/>
              <w:jc w:val="both"/>
              <w:rPr>
                <w:sz w:val="22"/>
                <w:szCs w:val="22"/>
              </w:rPr>
            </w:pPr>
            <w:r>
              <w:rPr>
                <w:sz w:val="22"/>
                <w:szCs w:val="22"/>
              </w:rPr>
              <w:t xml:space="preserve">- </w:t>
            </w:r>
            <w:r w:rsidR="0017213E">
              <w:rPr>
                <w:sz w:val="22"/>
                <w:szCs w:val="22"/>
              </w:rPr>
              <w:t xml:space="preserve">Par darba pienākumu kvalitatīvu un savlaicīgu izpildi; </w:t>
            </w:r>
          </w:p>
          <w:p w14:paraId="17462CF6" w14:textId="391447D1" w:rsidR="002C05F9" w:rsidRDefault="004600E6" w:rsidP="004600E6">
            <w:pPr>
              <w:ind w:leftChars="0" w:left="0" w:firstLineChars="0" w:firstLine="0"/>
              <w:rPr>
                <w:sz w:val="22"/>
                <w:szCs w:val="22"/>
              </w:rPr>
            </w:pPr>
            <w:r>
              <w:rPr>
                <w:sz w:val="22"/>
                <w:szCs w:val="22"/>
              </w:rPr>
              <w:t xml:space="preserve">- </w:t>
            </w:r>
            <w:r w:rsidR="0017213E">
              <w:rPr>
                <w:sz w:val="22"/>
                <w:szCs w:val="22"/>
              </w:rPr>
              <w:t xml:space="preserve">Par </w:t>
            </w:r>
            <w:r>
              <w:rPr>
                <w:sz w:val="22"/>
                <w:szCs w:val="22"/>
              </w:rPr>
              <w:t>paša pieņemtajiem lēmumiem;</w:t>
            </w:r>
          </w:p>
          <w:p w14:paraId="7A37A471" w14:textId="52821869" w:rsidR="002C05F9" w:rsidRDefault="004600E6" w:rsidP="004600E6">
            <w:pPr>
              <w:ind w:leftChars="0" w:left="0" w:firstLineChars="0" w:firstLine="0"/>
              <w:jc w:val="both"/>
              <w:rPr>
                <w:sz w:val="22"/>
                <w:szCs w:val="22"/>
              </w:rPr>
            </w:pPr>
            <w:r>
              <w:rPr>
                <w:sz w:val="22"/>
                <w:szCs w:val="22"/>
              </w:rPr>
              <w:t xml:space="preserve">- </w:t>
            </w:r>
            <w:r w:rsidR="0017213E">
              <w:rPr>
                <w:sz w:val="22"/>
                <w:szCs w:val="22"/>
              </w:rPr>
              <w:t xml:space="preserve">Par LR normatīvo aktu ievērošanu. </w:t>
            </w:r>
          </w:p>
        </w:tc>
      </w:tr>
    </w:tbl>
    <w:p w14:paraId="4C39E61A" w14:textId="77777777" w:rsidR="002C05F9" w:rsidRDefault="002C05F9">
      <w:pPr>
        <w:ind w:left="0" w:hanging="2"/>
      </w:pPr>
    </w:p>
    <w:p w14:paraId="643D4B8F" w14:textId="77777777" w:rsidR="002C05F9" w:rsidRPr="0017213E" w:rsidRDefault="0017213E">
      <w:pPr>
        <w:ind w:left="0" w:hanging="2"/>
        <w:rPr>
          <w:sz w:val="22"/>
          <w:szCs w:val="22"/>
        </w:rPr>
      </w:pPr>
      <w:r w:rsidRPr="0017213E">
        <w:rPr>
          <w:sz w:val="22"/>
          <w:szCs w:val="22"/>
        </w:rPr>
        <w:t>Amata apraksts sastādīts vienā eksemplārā, kurš glabājas VSIA Rīgas cirks personāldaļā, kopija atrodas pie darbinieka.</w:t>
      </w:r>
    </w:p>
    <w:p w14:paraId="1E889E2B" w14:textId="77777777" w:rsidR="002C05F9" w:rsidRPr="0017213E" w:rsidRDefault="002C05F9">
      <w:pPr>
        <w:ind w:left="0" w:hanging="2"/>
        <w:rPr>
          <w:sz w:val="22"/>
          <w:szCs w:val="22"/>
        </w:rPr>
      </w:pPr>
    </w:p>
    <w:p w14:paraId="0ABAD8DA" w14:textId="77777777" w:rsidR="0017213E" w:rsidRPr="0017213E" w:rsidRDefault="0017213E" w:rsidP="0017213E">
      <w:pPr>
        <w:ind w:left="0" w:hanging="2"/>
        <w:rPr>
          <w:sz w:val="22"/>
          <w:szCs w:val="22"/>
        </w:rPr>
      </w:pPr>
      <w:r w:rsidRPr="0017213E">
        <w:rPr>
          <w:b/>
          <w:sz w:val="22"/>
          <w:szCs w:val="22"/>
        </w:rPr>
        <w:t>Iepazinos :</w:t>
      </w:r>
    </w:p>
    <w:tbl>
      <w:tblPr>
        <w:tblStyle w:val="a0"/>
        <w:tblW w:w="95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80"/>
        <w:gridCol w:w="3600"/>
        <w:gridCol w:w="2412"/>
      </w:tblGrid>
      <w:tr w:rsidR="0017213E" w:rsidRPr="0017213E" w14:paraId="682F5D37" w14:textId="77777777" w:rsidTr="004B1B09">
        <w:trPr>
          <w:trHeight w:val="265"/>
        </w:trPr>
        <w:tc>
          <w:tcPr>
            <w:tcW w:w="3580" w:type="dxa"/>
          </w:tcPr>
          <w:p w14:paraId="3D1DE881" w14:textId="77777777" w:rsidR="0017213E" w:rsidRPr="0017213E" w:rsidRDefault="0017213E" w:rsidP="004B1B09">
            <w:pPr>
              <w:ind w:left="0" w:hanging="2"/>
              <w:jc w:val="center"/>
              <w:rPr>
                <w:sz w:val="22"/>
                <w:szCs w:val="22"/>
              </w:rPr>
            </w:pPr>
            <w:r w:rsidRPr="0017213E">
              <w:rPr>
                <w:b/>
                <w:sz w:val="22"/>
                <w:szCs w:val="22"/>
              </w:rPr>
              <w:t xml:space="preserve"> (Vārds Uzvārds)</w:t>
            </w:r>
          </w:p>
        </w:tc>
        <w:tc>
          <w:tcPr>
            <w:tcW w:w="3600" w:type="dxa"/>
          </w:tcPr>
          <w:p w14:paraId="3F6D7761" w14:textId="77777777" w:rsidR="0017213E" w:rsidRPr="0017213E" w:rsidRDefault="0017213E" w:rsidP="004B1B09">
            <w:pPr>
              <w:ind w:left="0" w:hanging="2"/>
              <w:jc w:val="center"/>
              <w:rPr>
                <w:sz w:val="22"/>
                <w:szCs w:val="22"/>
              </w:rPr>
            </w:pPr>
            <w:r w:rsidRPr="0017213E">
              <w:rPr>
                <w:b/>
                <w:sz w:val="22"/>
                <w:szCs w:val="22"/>
              </w:rPr>
              <w:t>Paraksts</w:t>
            </w:r>
          </w:p>
        </w:tc>
        <w:tc>
          <w:tcPr>
            <w:tcW w:w="2412" w:type="dxa"/>
          </w:tcPr>
          <w:p w14:paraId="658987E6" w14:textId="77777777" w:rsidR="0017213E" w:rsidRPr="0017213E" w:rsidRDefault="0017213E" w:rsidP="004B1B09">
            <w:pPr>
              <w:ind w:left="0" w:hanging="2"/>
              <w:jc w:val="center"/>
              <w:rPr>
                <w:sz w:val="22"/>
                <w:szCs w:val="22"/>
              </w:rPr>
            </w:pPr>
            <w:r w:rsidRPr="0017213E">
              <w:rPr>
                <w:b/>
                <w:sz w:val="22"/>
                <w:szCs w:val="22"/>
              </w:rPr>
              <w:t>Datums</w:t>
            </w:r>
          </w:p>
        </w:tc>
      </w:tr>
      <w:tr w:rsidR="0017213E" w:rsidRPr="0017213E" w14:paraId="3D34A137" w14:textId="77777777" w:rsidTr="004B1B09">
        <w:trPr>
          <w:trHeight w:val="408"/>
        </w:trPr>
        <w:tc>
          <w:tcPr>
            <w:tcW w:w="3580" w:type="dxa"/>
          </w:tcPr>
          <w:p w14:paraId="7C17FEF0" w14:textId="77777777" w:rsidR="0017213E" w:rsidRPr="0017213E" w:rsidRDefault="0017213E" w:rsidP="004B1B09">
            <w:pPr>
              <w:ind w:left="0" w:hanging="2"/>
              <w:jc w:val="center"/>
              <w:rPr>
                <w:sz w:val="22"/>
                <w:szCs w:val="22"/>
              </w:rPr>
            </w:pPr>
          </w:p>
        </w:tc>
        <w:tc>
          <w:tcPr>
            <w:tcW w:w="3600" w:type="dxa"/>
          </w:tcPr>
          <w:p w14:paraId="3F9C35F9" w14:textId="77777777" w:rsidR="0017213E" w:rsidRPr="0017213E" w:rsidRDefault="0017213E" w:rsidP="004B1B09">
            <w:pPr>
              <w:ind w:left="0" w:hanging="2"/>
              <w:jc w:val="center"/>
              <w:rPr>
                <w:sz w:val="22"/>
                <w:szCs w:val="22"/>
              </w:rPr>
            </w:pPr>
          </w:p>
        </w:tc>
        <w:tc>
          <w:tcPr>
            <w:tcW w:w="2412" w:type="dxa"/>
          </w:tcPr>
          <w:p w14:paraId="66CF63CD" w14:textId="77777777" w:rsidR="0017213E" w:rsidRPr="0017213E" w:rsidRDefault="0017213E" w:rsidP="004B1B09">
            <w:pPr>
              <w:ind w:left="0" w:hanging="2"/>
              <w:jc w:val="center"/>
              <w:rPr>
                <w:sz w:val="22"/>
                <w:szCs w:val="22"/>
              </w:rPr>
            </w:pPr>
          </w:p>
        </w:tc>
      </w:tr>
    </w:tbl>
    <w:p w14:paraId="27198A7B" w14:textId="77777777" w:rsidR="0017213E" w:rsidRDefault="0017213E" w:rsidP="0017213E">
      <w:pPr>
        <w:ind w:left="0" w:hanging="2"/>
      </w:pPr>
    </w:p>
    <w:p w14:paraId="7A289CB4" w14:textId="77777777" w:rsidR="002C05F9" w:rsidRDefault="002C05F9">
      <w:pPr>
        <w:ind w:left="0" w:hanging="2"/>
      </w:pPr>
    </w:p>
    <w:p w14:paraId="0310915E" w14:textId="77777777" w:rsidR="002C05F9" w:rsidRDefault="002C05F9">
      <w:pPr>
        <w:ind w:left="0" w:hanging="2"/>
      </w:pPr>
    </w:p>
    <w:p w14:paraId="2DA56CE3" w14:textId="77777777" w:rsidR="002C05F9" w:rsidRDefault="002C05F9">
      <w:pPr>
        <w:ind w:left="0" w:hanging="2"/>
      </w:pPr>
    </w:p>
    <w:p w14:paraId="3E4EFA9D" w14:textId="77777777" w:rsidR="002C05F9" w:rsidRDefault="002C05F9">
      <w:pPr>
        <w:ind w:left="0" w:hanging="2"/>
      </w:pPr>
    </w:p>
    <w:p w14:paraId="76F121B6" w14:textId="77777777" w:rsidR="002C05F9" w:rsidRDefault="002C05F9">
      <w:pPr>
        <w:ind w:left="0" w:hanging="2"/>
      </w:pPr>
    </w:p>
    <w:p w14:paraId="1BA74AAA" w14:textId="77777777" w:rsidR="002C05F9" w:rsidRDefault="002C05F9">
      <w:pPr>
        <w:ind w:left="0" w:hanging="2"/>
      </w:pPr>
    </w:p>
    <w:p w14:paraId="7BE825DC" w14:textId="77777777" w:rsidR="002C05F9" w:rsidRDefault="002C05F9">
      <w:pPr>
        <w:ind w:left="0" w:hanging="2"/>
      </w:pPr>
    </w:p>
    <w:p w14:paraId="14015B6A" w14:textId="77777777" w:rsidR="002C05F9" w:rsidRDefault="002C05F9">
      <w:pPr>
        <w:ind w:left="0" w:hanging="2"/>
      </w:pPr>
    </w:p>
    <w:p w14:paraId="131CB9F7" w14:textId="77777777" w:rsidR="002C05F9" w:rsidRDefault="002C05F9">
      <w:pPr>
        <w:ind w:left="0" w:hanging="2"/>
      </w:pPr>
    </w:p>
    <w:p w14:paraId="0BD96138" w14:textId="07455AD9" w:rsidR="002C05F9" w:rsidRDefault="0017213E" w:rsidP="0017213E">
      <w:pPr>
        <w:ind w:leftChars="0" w:left="0" w:firstLineChars="0" w:firstLine="0"/>
      </w:pPr>
      <w:r>
        <w:t xml:space="preserve"> </w:t>
      </w:r>
    </w:p>
    <w:sectPr w:rsidR="002C05F9">
      <w:headerReference w:type="even" r:id="rId8"/>
      <w:headerReference w:type="default" r:id="rId9"/>
      <w:footerReference w:type="even" r:id="rId10"/>
      <w:footerReference w:type="default" r:id="rId11"/>
      <w:headerReference w:type="first" r:id="rId12"/>
      <w:footerReference w:type="first" r:id="rId13"/>
      <w:pgSz w:w="11906" w:h="16838"/>
      <w:pgMar w:top="1134" w:right="851"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86562D" w14:textId="77777777" w:rsidR="0017213E" w:rsidRDefault="0017213E">
      <w:pPr>
        <w:spacing w:line="240" w:lineRule="auto"/>
        <w:ind w:left="0" w:hanging="2"/>
      </w:pPr>
      <w:r>
        <w:separator/>
      </w:r>
    </w:p>
  </w:endnote>
  <w:endnote w:type="continuationSeparator" w:id="0">
    <w:p w14:paraId="2200C467" w14:textId="77777777" w:rsidR="0017213E" w:rsidRDefault="0017213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embedRegular r:id="rId1" w:fontKey="{FC4F556D-D0BD-4E80-AE85-17B02F0D77D1}"/>
  </w:font>
  <w:font w:name="Courier New">
    <w:panose1 w:val="02070309020205020404"/>
    <w:charset w:val="BA"/>
    <w:family w:val="modern"/>
    <w:pitch w:val="fixed"/>
    <w:sig w:usb0="E0002EFF" w:usb1="C0007843" w:usb2="00000009" w:usb3="00000000" w:csb0="000001FF" w:csb1="00000000"/>
  </w:font>
  <w:font w:name="Noto Sans Symbols">
    <w:charset w:val="00"/>
    <w:family w:val="auto"/>
    <w:pitch w:val="default"/>
    <w:embedRegular r:id="rId2" w:fontKey="{EFAA6DE2-3E17-48B9-A234-78A760CF981A}"/>
  </w:font>
  <w:font w:name="Georgia">
    <w:panose1 w:val="02040502050405020303"/>
    <w:charset w:val="BA"/>
    <w:family w:val="roman"/>
    <w:pitch w:val="variable"/>
    <w:sig w:usb0="00000287" w:usb1="00000000" w:usb2="00000000" w:usb3="00000000" w:csb0="0000009F" w:csb1="00000000"/>
    <w:embedRegular r:id="rId3" w:fontKey="{786A1B16-E979-412F-A164-8E6B65AA4B38}"/>
    <w:embedItalic r:id="rId4" w:fontKey="{24CC0205-2F33-48EA-B32D-D8674797EA73}"/>
  </w:font>
  <w:font w:name="Arial">
    <w:panose1 w:val="020B0604020202020204"/>
    <w:charset w:val="BA"/>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Bold r:id="rId5" w:fontKey="{5E5E60B3-4BA7-48A2-949C-C27263729AD9}"/>
  </w:font>
  <w:font w:name="Calibri">
    <w:panose1 w:val="020F0502020204030204"/>
    <w:charset w:val="BA"/>
    <w:family w:val="swiss"/>
    <w:pitch w:val="variable"/>
    <w:sig w:usb0="E4002EFF" w:usb1="C000247B" w:usb2="00000009" w:usb3="00000000" w:csb0="000001FF" w:csb1="00000000"/>
    <w:embedRegular r:id="rId6" w:fontKey="{C426F1C1-72EF-4B9D-9617-3434AA2F066C}"/>
  </w:font>
  <w:font w:name="Cambria">
    <w:panose1 w:val="02040503050406030204"/>
    <w:charset w:val="BA"/>
    <w:family w:val="roman"/>
    <w:pitch w:val="variable"/>
    <w:sig w:usb0="E00006FF" w:usb1="420024FF" w:usb2="02000000" w:usb3="00000000" w:csb0="0000019F" w:csb1="00000000"/>
    <w:embedRegular r:id="rId7" w:fontKey="{2772455E-ADA4-4C67-BAD4-B4E4AA061D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33338" w14:textId="77777777" w:rsidR="0017213E" w:rsidRDefault="0017213E">
    <w:pPr>
      <w:pStyle w:val="Kjene"/>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79B71" w14:textId="77777777" w:rsidR="0017213E" w:rsidRDefault="0017213E">
    <w:pPr>
      <w:pStyle w:val="Kjene"/>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0AC65" w14:textId="77777777" w:rsidR="0017213E" w:rsidRDefault="0017213E">
    <w:pPr>
      <w:pStyle w:val="Kjene"/>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AC6B8" w14:textId="77777777" w:rsidR="0017213E" w:rsidRDefault="0017213E">
      <w:pPr>
        <w:spacing w:line="240" w:lineRule="auto"/>
        <w:ind w:left="0" w:hanging="2"/>
      </w:pPr>
      <w:r>
        <w:separator/>
      </w:r>
    </w:p>
  </w:footnote>
  <w:footnote w:type="continuationSeparator" w:id="0">
    <w:p w14:paraId="4D797F0E" w14:textId="77777777" w:rsidR="0017213E" w:rsidRDefault="0017213E">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25AD9" w14:textId="77777777" w:rsidR="0017213E" w:rsidRDefault="0017213E">
    <w:pPr>
      <w:pStyle w:val="Galvene"/>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C93BB" w14:textId="244F1177" w:rsidR="002C05F9" w:rsidRDefault="0017213E" w:rsidP="0017213E">
    <w:pPr>
      <w:pBdr>
        <w:top w:val="nil"/>
        <w:left w:val="nil"/>
        <w:bottom w:val="nil"/>
        <w:right w:val="nil"/>
        <w:between w:val="nil"/>
      </w:pBdr>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0BAC3385" w14:textId="77777777" w:rsidR="002C05F9" w:rsidRDefault="002C05F9">
    <w:pPr>
      <w:pBdr>
        <w:top w:val="nil"/>
        <w:left w:val="nil"/>
        <w:bottom w:val="nil"/>
        <w:right w:val="nil"/>
        <w:between w:val="nil"/>
      </w:pBdr>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1FE70" w14:textId="77777777" w:rsidR="002C05F9" w:rsidRDefault="002C05F9">
    <w:pPr>
      <w:widowControl w:val="0"/>
      <w:pBdr>
        <w:top w:val="nil"/>
        <w:left w:val="nil"/>
        <w:bottom w:val="nil"/>
        <w:right w:val="nil"/>
        <w:between w:val="nil"/>
      </w:pBdr>
      <w:spacing w:line="276" w:lineRule="auto"/>
      <w:ind w:left="0" w:hanging="2"/>
    </w:pPr>
  </w:p>
  <w:tbl>
    <w:tblPr>
      <w:tblStyle w:val="a1"/>
      <w:tblW w:w="9535" w:type="dxa"/>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80"/>
      <w:gridCol w:w="2519"/>
      <w:gridCol w:w="2656"/>
      <w:gridCol w:w="2280"/>
    </w:tblGrid>
    <w:tr w:rsidR="002C05F9" w14:paraId="61BDB781" w14:textId="77777777">
      <w:trPr>
        <w:cantSplit/>
        <w:trHeight w:val="643"/>
      </w:trPr>
      <w:tc>
        <w:tcPr>
          <w:tcW w:w="2080" w:type="dxa"/>
          <w:vMerge w:val="restart"/>
          <w:tcBorders>
            <w:top w:val="single" w:sz="4" w:space="0" w:color="000000"/>
            <w:left w:val="single" w:sz="4" w:space="0" w:color="000000"/>
            <w:bottom w:val="single" w:sz="4" w:space="0" w:color="000000"/>
            <w:right w:val="single" w:sz="4" w:space="0" w:color="000000"/>
          </w:tcBorders>
          <w:vAlign w:val="center"/>
        </w:tcPr>
        <w:p w14:paraId="756AC95A" w14:textId="06E86F36" w:rsidR="002C05F9" w:rsidRDefault="0017213E">
          <w:pPr>
            <w:pStyle w:val="Nosaukums"/>
            <w:ind w:left="0" w:hanging="2"/>
            <w:rPr>
              <w:sz w:val="22"/>
              <w:szCs w:val="22"/>
            </w:rPr>
          </w:pPr>
          <w:r>
            <w:rPr>
              <w:noProof/>
              <w:color w:val="000000"/>
              <w:sz w:val="22"/>
              <w:szCs w:val="22"/>
            </w:rPr>
            <w:drawing>
              <wp:inline distT="0" distB="0" distL="114300" distR="114300" wp14:anchorId="1DFF110F" wp14:editId="5D3E26E4">
                <wp:extent cx="895350" cy="895350"/>
                <wp:effectExtent l="0" t="0" r="0" b="0"/>
                <wp:docPr id="10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95350" cy="895350"/>
                        </a:xfrm>
                        <a:prstGeom prst="rect">
                          <a:avLst/>
                        </a:prstGeom>
                        <a:ln/>
                      </pic:spPr>
                    </pic:pic>
                  </a:graphicData>
                </a:graphic>
              </wp:inline>
            </w:drawing>
          </w:r>
        </w:p>
      </w:tc>
      <w:tc>
        <w:tcPr>
          <w:tcW w:w="7455" w:type="dxa"/>
          <w:gridSpan w:val="3"/>
          <w:tcBorders>
            <w:top w:val="single" w:sz="4" w:space="0" w:color="000000"/>
            <w:left w:val="single" w:sz="4" w:space="0" w:color="000000"/>
            <w:bottom w:val="single" w:sz="4" w:space="0" w:color="000000"/>
            <w:right w:val="single" w:sz="4" w:space="0" w:color="000000"/>
          </w:tcBorders>
          <w:vAlign w:val="center"/>
        </w:tcPr>
        <w:p w14:paraId="1CBB8A84" w14:textId="4B70D45F" w:rsidR="002C05F9" w:rsidRDefault="0017213E">
          <w:pPr>
            <w:pBdr>
              <w:top w:val="nil"/>
              <w:left w:val="nil"/>
              <w:bottom w:val="nil"/>
              <w:right w:val="nil"/>
              <w:between w:val="nil"/>
            </w:pBdr>
            <w:spacing w:line="240" w:lineRule="auto"/>
            <w:ind w:left="1" w:hanging="3"/>
            <w:jc w:val="center"/>
            <w:rPr>
              <w:color w:val="000000"/>
              <w:sz w:val="28"/>
              <w:szCs w:val="28"/>
            </w:rPr>
          </w:pPr>
          <w:r>
            <w:rPr>
              <w:color w:val="000000"/>
              <w:sz w:val="28"/>
              <w:szCs w:val="28"/>
            </w:rPr>
            <w:t>Pro</w:t>
          </w:r>
          <w:r w:rsidR="00234083">
            <w:rPr>
              <w:color w:val="000000"/>
              <w:sz w:val="28"/>
              <w:szCs w:val="28"/>
            </w:rPr>
            <w:t>ducents</w:t>
          </w:r>
          <w:r>
            <w:rPr>
              <w:color w:val="000000"/>
              <w:sz w:val="28"/>
              <w:szCs w:val="28"/>
            </w:rPr>
            <w:t xml:space="preserve"> (</w:t>
          </w:r>
          <w:r w:rsidR="00234083">
            <w:rPr>
              <w:color w:val="000000"/>
              <w:sz w:val="28"/>
              <w:szCs w:val="28"/>
            </w:rPr>
            <w:t>kultūras</w:t>
          </w:r>
          <w:r>
            <w:rPr>
              <w:color w:val="000000"/>
              <w:sz w:val="28"/>
              <w:szCs w:val="28"/>
            </w:rPr>
            <w:t xml:space="preserve"> jom</w:t>
          </w:r>
          <w:r>
            <w:rPr>
              <w:sz w:val="28"/>
              <w:szCs w:val="28"/>
            </w:rPr>
            <w:t>ā</w:t>
          </w:r>
          <w:r>
            <w:rPr>
              <w:color w:val="000000"/>
              <w:sz w:val="28"/>
              <w:szCs w:val="28"/>
            </w:rPr>
            <w:t>)</w:t>
          </w:r>
        </w:p>
      </w:tc>
    </w:tr>
    <w:tr w:rsidR="002C05F9" w14:paraId="47464550" w14:textId="77777777">
      <w:trPr>
        <w:cantSplit/>
        <w:trHeight w:val="255"/>
      </w:trPr>
      <w:tc>
        <w:tcPr>
          <w:tcW w:w="2080" w:type="dxa"/>
          <w:vMerge/>
          <w:tcBorders>
            <w:top w:val="single" w:sz="4" w:space="0" w:color="000000"/>
            <w:left w:val="single" w:sz="4" w:space="0" w:color="000000"/>
            <w:bottom w:val="single" w:sz="4" w:space="0" w:color="000000"/>
            <w:right w:val="single" w:sz="4" w:space="0" w:color="000000"/>
          </w:tcBorders>
          <w:vAlign w:val="center"/>
        </w:tcPr>
        <w:p w14:paraId="4635A9A1" w14:textId="77777777" w:rsidR="002C05F9" w:rsidRDefault="002C05F9">
          <w:pPr>
            <w:widowControl w:val="0"/>
            <w:pBdr>
              <w:top w:val="nil"/>
              <w:left w:val="nil"/>
              <w:bottom w:val="nil"/>
              <w:right w:val="nil"/>
              <w:between w:val="nil"/>
            </w:pBdr>
            <w:spacing w:line="276" w:lineRule="auto"/>
            <w:ind w:left="1" w:hanging="3"/>
            <w:rPr>
              <w:color w:val="000000"/>
              <w:sz w:val="28"/>
              <w:szCs w:val="28"/>
            </w:rPr>
          </w:pPr>
        </w:p>
      </w:tc>
      <w:tc>
        <w:tcPr>
          <w:tcW w:w="7455" w:type="dxa"/>
          <w:gridSpan w:val="3"/>
          <w:tcBorders>
            <w:top w:val="single" w:sz="4" w:space="0" w:color="000000"/>
            <w:left w:val="single" w:sz="4" w:space="0" w:color="000000"/>
            <w:bottom w:val="single" w:sz="4" w:space="0" w:color="000000"/>
            <w:right w:val="single" w:sz="4" w:space="0" w:color="000000"/>
          </w:tcBorders>
          <w:vAlign w:val="center"/>
        </w:tcPr>
        <w:p w14:paraId="13B95032" w14:textId="77777777" w:rsidR="002C05F9" w:rsidRDefault="0017213E">
          <w:pPr>
            <w:pBdr>
              <w:top w:val="nil"/>
              <w:left w:val="nil"/>
              <w:bottom w:val="nil"/>
              <w:right w:val="nil"/>
              <w:between w:val="nil"/>
            </w:pBdr>
            <w:spacing w:line="240" w:lineRule="auto"/>
            <w:ind w:left="0" w:hanging="2"/>
            <w:jc w:val="center"/>
            <w:rPr>
              <w:color w:val="000000"/>
              <w:sz w:val="20"/>
              <w:szCs w:val="20"/>
            </w:rPr>
          </w:pPr>
          <w:r>
            <w:rPr>
              <w:color w:val="000000"/>
              <w:sz w:val="20"/>
              <w:szCs w:val="20"/>
            </w:rPr>
            <w:t>Amata apraksts</w:t>
          </w:r>
        </w:p>
      </w:tc>
    </w:tr>
    <w:tr w:rsidR="002C05F9" w14:paraId="6B35ABE6" w14:textId="77777777">
      <w:tc>
        <w:tcPr>
          <w:tcW w:w="2080" w:type="dxa"/>
          <w:tcBorders>
            <w:top w:val="single" w:sz="4" w:space="0" w:color="000000"/>
            <w:left w:val="single" w:sz="4" w:space="0" w:color="000000"/>
            <w:bottom w:val="single" w:sz="4" w:space="0" w:color="000000"/>
            <w:right w:val="single" w:sz="4" w:space="0" w:color="000000"/>
          </w:tcBorders>
          <w:vAlign w:val="center"/>
        </w:tcPr>
        <w:p w14:paraId="6DDDDBE9" w14:textId="77777777" w:rsidR="002C05F9" w:rsidRDefault="0017213E">
          <w:pPr>
            <w:pBdr>
              <w:top w:val="nil"/>
              <w:left w:val="nil"/>
              <w:bottom w:val="nil"/>
              <w:right w:val="nil"/>
              <w:between w:val="nil"/>
            </w:pBdr>
            <w:spacing w:line="240" w:lineRule="auto"/>
            <w:ind w:left="0" w:hanging="2"/>
            <w:rPr>
              <w:color w:val="000000"/>
              <w:sz w:val="22"/>
              <w:szCs w:val="22"/>
            </w:rPr>
          </w:pPr>
          <w:r>
            <w:rPr>
              <w:color w:val="000000"/>
              <w:sz w:val="22"/>
              <w:szCs w:val="22"/>
            </w:rPr>
            <w:t>Apstiprināja</w:t>
          </w:r>
        </w:p>
      </w:tc>
      <w:tc>
        <w:tcPr>
          <w:tcW w:w="2519" w:type="dxa"/>
          <w:tcBorders>
            <w:top w:val="single" w:sz="4" w:space="0" w:color="000000"/>
            <w:left w:val="single" w:sz="4" w:space="0" w:color="000000"/>
            <w:bottom w:val="single" w:sz="4" w:space="0" w:color="000000"/>
            <w:right w:val="single" w:sz="4" w:space="0" w:color="000000"/>
          </w:tcBorders>
          <w:vAlign w:val="center"/>
        </w:tcPr>
        <w:p w14:paraId="734A6F47" w14:textId="77777777" w:rsidR="002C05F9" w:rsidRDefault="0017213E">
          <w:pPr>
            <w:ind w:left="0" w:hanging="2"/>
            <w:rPr>
              <w:color w:val="000000"/>
              <w:sz w:val="22"/>
              <w:szCs w:val="22"/>
            </w:rPr>
          </w:pPr>
          <w:r>
            <w:rPr>
              <w:sz w:val="22"/>
              <w:szCs w:val="22"/>
            </w:rPr>
            <w:t xml:space="preserve">Valdes locekle </w:t>
          </w:r>
          <w:proofErr w:type="spellStart"/>
          <w:r>
            <w:rPr>
              <w:sz w:val="22"/>
              <w:szCs w:val="22"/>
            </w:rPr>
            <w:t>M.Pāvula</w:t>
          </w:r>
          <w:proofErr w:type="spellEnd"/>
        </w:p>
      </w:tc>
      <w:tc>
        <w:tcPr>
          <w:tcW w:w="2656" w:type="dxa"/>
          <w:tcBorders>
            <w:top w:val="single" w:sz="4" w:space="0" w:color="000000"/>
            <w:left w:val="single" w:sz="4" w:space="0" w:color="000000"/>
            <w:bottom w:val="single" w:sz="4" w:space="0" w:color="000000"/>
            <w:right w:val="single" w:sz="4" w:space="0" w:color="000000"/>
          </w:tcBorders>
          <w:vAlign w:val="center"/>
        </w:tcPr>
        <w:p w14:paraId="099BFDE4" w14:textId="77777777" w:rsidR="002C05F9" w:rsidRDefault="002C05F9">
          <w:pPr>
            <w:pBdr>
              <w:top w:val="nil"/>
              <w:left w:val="nil"/>
              <w:bottom w:val="nil"/>
              <w:right w:val="nil"/>
              <w:between w:val="nil"/>
            </w:pBdr>
            <w:spacing w:line="240" w:lineRule="auto"/>
            <w:ind w:left="0" w:hanging="2"/>
            <w:rPr>
              <w:color w:val="000000"/>
              <w:sz w:val="22"/>
              <w:szCs w:val="22"/>
            </w:rPr>
          </w:pPr>
        </w:p>
      </w:tc>
      <w:tc>
        <w:tcPr>
          <w:tcW w:w="2280" w:type="dxa"/>
          <w:tcBorders>
            <w:top w:val="single" w:sz="4" w:space="0" w:color="000000"/>
            <w:left w:val="single" w:sz="4" w:space="0" w:color="000000"/>
            <w:bottom w:val="single" w:sz="4" w:space="0" w:color="000000"/>
            <w:right w:val="single" w:sz="4" w:space="0" w:color="000000"/>
          </w:tcBorders>
          <w:vAlign w:val="center"/>
        </w:tcPr>
        <w:p w14:paraId="4067DA7C" w14:textId="77777777" w:rsidR="002C05F9" w:rsidRDefault="002C05F9">
          <w:pPr>
            <w:pBdr>
              <w:top w:val="nil"/>
              <w:left w:val="nil"/>
              <w:bottom w:val="nil"/>
              <w:right w:val="nil"/>
              <w:between w:val="nil"/>
            </w:pBdr>
            <w:spacing w:line="240" w:lineRule="auto"/>
            <w:ind w:left="0" w:hanging="2"/>
            <w:rPr>
              <w:color w:val="000000"/>
              <w:sz w:val="22"/>
              <w:szCs w:val="22"/>
            </w:rPr>
          </w:pPr>
        </w:p>
      </w:tc>
    </w:tr>
    <w:tr w:rsidR="002C05F9" w14:paraId="4D5A1228" w14:textId="77777777">
      <w:tc>
        <w:tcPr>
          <w:tcW w:w="2080" w:type="dxa"/>
          <w:tcBorders>
            <w:top w:val="single" w:sz="4" w:space="0" w:color="000000"/>
            <w:left w:val="single" w:sz="4" w:space="0" w:color="000000"/>
            <w:bottom w:val="single" w:sz="4" w:space="0" w:color="000000"/>
            <w:right w:val="single" w:sz="4" w:space="0" w:color="000000"/>
          </w:tcBorders>
          <w:vAlign w:val="center"/>
        </w:tcPr>
        <w:p w14:paraId="05108321" w14:textId="77777777" w:rsidR="002C05F9" w:rsidRDefault="0017213E">
          <w:pPr>
            <w:pBdr>
              <w:top w:val="nil"/>
              <w:left w:val="nil"/>
              <w:bottom w:val="nil"/>
              <w:right w:val="nil"/>
              <w:between w:val="nil"/>
            </w:pBdr>
            <w:spacing w:line="240" w:lineRule="auto"/>
            <w:ind w:left="0" w:hanging="2"/>
            <w:rPr>
              <w:color w:val="000000"/>
              <w:sz w:val="22"/>
              <w:szCs w:val="22"/>
            </w:rPr>
          </w:pPr>
          <w:r>
            <w:rPr>
              <w:color w:val="000000"/>
              <w:sz w:val="22"/>
              <w:szCs w:val="22"/>
            </w:rPr>
            <w:t>Sagatavoja</w:t>
          </w:r>
        </w:p>
      </w:tc>
      <w:tc>
        <w:tcPr>
          <w:tcW w:w="5175" w:type="dxa"/>
          <w:gridSpan w:val="2"/>
          <w:tcBorders>
            <w:top w:val="single" w:sz="4" w:space="0" w:color="000000"/>
            <w:left w:val="single" w:sz="4" w:space="0" w:color="000000"/>
            <w:bottom w:val="single" w:sz="4" w:space="0" w:color="000000"/>
            <w:right w:val="single" w:sz="4" w:space="0" w:color="000000"/>
          </w:tcBorders>
        </w:tcPr>
        <w:p w14:paraId="6583441B" w14:textId="77777777" w:rsidR="002C05F9" w:rsidRDefault="0017213E">
          <w:pPr>
            <w:ind w:left="0" w:hanging="2"/>
            <w:rPr>
              <w:sz w:val="22"/>
              <w:szCs w:val="22"/>
            </w:rPr>
          </w:pPr>
          <w:r>
            <w:rPr>
              <w:sz w:val="22"/>
              <w:szCs w:val="22"/>
            </w:rPr>
            <w:t xml:space="preserve">Lietvede I. </w:t>
          </w:r>
          <w:proofErr w:type="spellStart"/>
          <w:r>
            <w:rPr>
              <w:sz w:val="22"/>
              <w:szCs w:val="22"/>
            </w:rPr>
            <w:t>Dambekalna</w:t>
          </w:r>
          <w:proofErr w:type="spellEnd"/>
        </w:p>
      </w:tc>
      <w:tc>
        <w:tcPr>
          <w:tcW w:w="2280" w:type="dxa"/>
          <w:tcBorders>
            <w:top w:val="single" w:sz="4" w:space="0" w:color="000000"/>
            <w:left w:val="single" w:sz="4" w:space="0" w:color="000000"/>
            <w:bottom w:val="single" w:sz="4" w:space="0" w:color="000000"/>
            <w:right w:val="single" w:sz="4" w:space="0" w:color="000000"/>
          </w:tcBorders>
        </w:tcPr>
        <w:p w14:paraId="77D8A5B5" w14:textId="77777777" w:rsidR="002C05F9" w:rsidRDefault="0017213E">
          <w:pPr>
            <w:widowControl w:val="0"/>
            <w:pBdr>
              <w:top w:val="nil"/>
              <w:left w:val="nil"/>
              <w:bottom w:val="nil"/>
              <w:right w:val="nil"/>
              <w:between w:val="nil"/>
            </w:pBdr>
            <w:spacing w:line="276" w:lineRule="auto"/>
            <w:ind w:left="0" w:hanging="2"/>
            <w:rPr>
              <w:color w:val="000000"/>
              <w:sz w:val="22"/>
              <w:szCs w:val="22"/>
            </w:rPr>
          </w:pPr>
          <w:r>
            <w:rPr>
              <w:sz w:val="22"/>
              <w:szCs w:val="22"/>
            </w:rPr>
            <w:t>Darba vieta: Merķeļa 4, Rīga, LV-1050  un Zeļļu 25, Rīga LV1002</w:t>
          </w:r>
        </w:p>
      </w:tc>
    </w:tr>
  </w:tbl>
  <w:p w14:paraId="137756AF" w14:textId="77777777" w:rsidR="002C05F9" w:rsidRDefault="002C05F9">
    <w:pPr>
      <w:pBdr>
        <w:top w:val="nil"/>
        <w:left w:val="nil"/>
        <w:bottom w:val="nil"/>
        <w:right w:val="nil"/>
        <w:between w:val="nil"/>
      </w:pBdr>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D7C06"/>
    <w:multiLevelType w:val="multilevel"/>
    <w:tmpl w:val="97621D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6B20D76"/>
    <w:multiLevelType w:val="multilevel"/>
    <w:tmpl w:val="525E4B3C"/>
    <w:lvl w:ilvl="0">
      <w:start w:val="1"/>
      <w:numFmt w:val="bullet"/>
      <w:lvlText w:val="-"/>
      <w:lvlJc w:val="left"/>
      <w:pPr>
        <w:ind w:left="720" w:hanging="360"/>
      </w:pPr>
      <w:rPr>
        <w:rFonts w:ascii="Verdana" w:eastAsia="Verdana" w:hAnsi="Verdana" w:cs="Verdana"/>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25E03586"/>
    <w:multiLevelType w:val="multilevel"/>
    <w:tmpl w:val="4B1279E0"/>
    <w:lvl w:ilvl="0">
      <w:start w:val="1"/>
      <w:numFmt w:val="bullet"/>
      <w:lvlText w:val="-"/>
      <w:lvlJc w:val="left"/>
      <w:pPr>
        <w:ind w:left="720" w:hanging="360"/>
      </w:pPr>
      <w:rPr>
        <w:rFonts w:ascii="Verdana" w:eastAsia="Verdana" w:hAnsi="Verdana" w:cs="Verdana"/>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451E5F89"/>
    <w:multiLevelType w:val="multilevel"/>
    <w:tmpl w:val="CEB690C4"/>
    <w:lvl w:ilvl="0">
      <w:start w:val="121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487D224A"/>
    <w:multiLevelType w:val="multilevel"/>
    <w:tmpl w:val="59381AB0"/>
    <w:lvl w:ilvl="0">
      <w:start w:val="1"/>
      <w:numFmt w:val="bullet"/>
      <w:lvlText w:val="-"/>
      <w:lvlJc w:val="left"/>
      <w:pPr>
        <w:ind w:left="720" w:hanging="360"/>
      </w:pPr>
      <w:rPr>
        <w:rFonts w:ascii="Verdana" w:eastAsia="Verdana" w:hAnsi="Verdana" w:cs="Verdana"/>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5A2A33A4"/>
    <w:multiLevelType w:val="multilevel"/>
    <w:tmpl w:val="C2446662"/>
    <w:lvl w:ilvl="0">
      <w:start w:val="1"/>
      <w:numFmt w:val="bullet"/>
      <w:lvlText w:val="-"/>
      <w:lvlJc w:val="left"/>
      <w:pPr>
        <w:ind w:left="720" w:hanging="360"/>
      </w:pPr>
      <w:rPr>
        <w:rFonts w:ascii="Verdana" w:eastAsia="Verdana" w:hAnsi="Verdana" w:cs="Verdana"/>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5A484484"/>
    <w:multiLevelType w:val="hybridMultilevel"/>
    <w:tmpl w:val="1304FCE4"/>
    <w:lvl w:ilvl="0" w:tplc="0409000F">
      <w:start w:val="1"/>
      <w:numFmt w:val="decimal"/>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581F96"/>
    <w:multiLevelType w:val="multilevel"/>
    <w:tmpl w:val="FB1C164C"/>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869104333">
    <w:abstractNumId w:val="5"/>
  </w:num>
  <w:num w:numId="2" w16cid:durableId="1037240808">
    <w:abstractNumId w:val="1"/>
  </w:num>
  <w:num w:numId="3" w16cid:durableId="267347324">
    <w:abstractNumId w:val="4"/>
  </w:num>
  <w:num w:numId="4" w16cid:durableId="199127397">
    <w:abstractNumId w:val="3"/>
  </w:num>
  <w:num w:numId="5" w16cid:durableId="1803226563">
    <w:abstractNumId w:val="2"/>
  </w:num>
  <w:num w:numId="6" w16cid:durableId="1081415703">
    <w:abstractNumId w:val="7"/>
  </w:num>
  <w:num w:numId="7" w16cid:durableId="1124738125">
    <w:abstractNumId w:val="0"/>
  </w:num>
  <w:num w:numId="8" w16cid:durableId="14844694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5F9"/>
    <w:rsid w:val="0017213E"/>
    <w:rsid w:val="001C1346"/>
    <w:rsid w:val="00234083"/>
    <w:rsid w:val="002C05F9"/>
    <w:rsid w:val="0036486A"/>
    <w:rsid w:val="004600E6"/>
    <w:rsid w:val="008A3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C99B1"/>
  <w15:docId w15:val="{BE7ECFBC-CDB8-48D9-A0BD-B921C5DDF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pPr>
      <w:suppressAutoHyphens/>
      <w:spacing w:line="1" w:lineRule="atLeast"/>
      <w:ind w:leftChars="-1" w:left="-1" w:hangingChars="1" w:hanging="1"/>
      <w:textDirection w:val="btLr"/>
      <w:textAlignment w:val="top"/>
      <w:outlineLvl w:val="0"/>
    </w:pPr>
    <w:rPr>
      <w:position w:val="-1"/>
    </w:rPr>
  </w:style>
  <w:style w:type="paragraph" w:styleId="Virsraksts1">
    <w:name w:val="heading 1"/>
    <w:basedOn w:val="Parasts"/>
    <w:next w:val="Parasts"/>
    <w:uiPriority w:val="9"/>
    <w:qFormat/>
    <w:pPr>
      <w:keepNext/>
      <w:keepLines/>
      <w:spacing w:before="480" w:after="120"/>
    </w:pPr>
    <w:rPr>
      <w:b/>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rPr>
  </w:style>
  <w:style w:type="paragraph" w:styleId="Virsraksts5">
    <w:name w:val="heading 5"/>
    <w:basedOn w:val="Parasts"/>
    <w:next w:val="Parasts"/>
    <w:uiPriority w:val="9"/>
    <w:semiHidden/>
    <w:unhideWhenUsed/>
    <w:qFormat/>
    <w:pPr>
      <w:keepNext/>
      <w:keepLines/>
      <w:spacing w:before="220" w:after="40"/>
      <w:outlineLvl w:val="4"/>
    </w:pPr>
    <w:rPr>
      <w:b/>
      <w:sz w:val="22"/>
      <w:szCs w:val="22"/>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osaukums">
    <w:name w:val="Title"/>
    <w:basedOn w:val="Parasts"/>
    <w:uiPriority w:val="10"/>
    <w:qFormat/>
    <w:pPr>
      <w:jc w:val="center"/>
    </w:pPr>
    <w:rPr>
      <w:sz w:val="32"/>
      <w:szCs w:val="20"/>
      <w:lang w:eastAsia="ru-RU"/>
    </w:rPr>
  </w:style>
  <w:style w:type="table" w:customStyle="1" w:styleId="TableNormal0">
    <w:name w:val="Table Normal"/>
    <w:next w:val="TableNormal"/>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paragraph" w:styleId="Galvene">
    <w:name w:val="header"/>
    <w:basedOn w:val="Parasts"/>
    <w:rPr>
      <w:lang w:eastAsia="lv-LV"/>
    </w:rPr>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lv-LV" w:eastAsia="lv-LV"/>
    </w:rPr>
  </w:style>
  <w:style w:type="character" w:customStyle="1" w:styleId="TitleChar">
    <w:name w:val="Title Char"/>
    <w:rPr>
      <w:rFonts w:ascii="Times New Roman" w:eastAsia="Times New Roman" w:hAnsi="Times New Roman" w:cs="Times New Roman"/>
      <w:w w:val="100"/>
      <w:position w:val="-1"/>
      <w:sz w:val="32"/>
      <w:szCs w:val="20"/>
      <w:effect w:val="none"/>
      <w:vertAlign w:val="baseline"/>
      <w:cs w:val="0"/>
      <w:em w:val="none"/>
      <w:lang w:val="lv-LV" w:eastAsia="ru-RU"/>
    </w:rPr>
  </w:style>
  <w:style w:type="paragraph" w:styleId="Kjene">
    <w:name w:val="footer"/>
    <w:basedOn w:val="Parasts"/>
    <w:qFormat/>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lv-LV"/>
    </w:rPr>
  </w:style>
  <w:style w:type="paragraph" w:customStyle="1" w:styleId="ListParagraph2">
    <w:name w:val="List Paragraph;2"/>
    <w:basedOn w:val="Parasts"/>
    <w:pPr>
      <w:ind w:left="720"/>
      <w:contextualSpacing/>
    </w:pPr>
  </w:style>
  <w:style w:type="character" w:customStyle="1" w:styleId="ListParagraphChar2Char">
    <w:name w:val="List Paragraph Char;2 Char"/>
    <w:rPr>
      <w:rFonts w:ascii="Times New Roman" w:eastAsia="Times New Roman" w:hAnsi="Times New Roman" w:cs="Times New Roman"/>
      <w:w w:val="100"/>
      <w:position w:val="-1"/>
      <w:sz w:val="24"/>
      <w:szCs w:val="24"/>
      <w:effect w:val="none"/>
      <w:vertAlign w:val="baseline"/>
      <w:cs w:val="0"/>
      <w:em w:val="none"/>
      <w:lang w:val="lv-LV"/>
    </w:r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Sarakstarindkopa">
    <w:name w:val="List Paragraph"/>
    <w:basedOn w:val="Parasts"/>
    <w:uiPriority w:val="34"/>
    <w:qFormat/>
    <w:rsid w:val="004600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267bQjssuKOyOlk9qBm/wOqtBw==">CgMxLjAyCGguZ2pkZ3hzOAByITFuNXJkNkNuNmdTRC1ULXB1VG53RXdpdGpJTndQUTYxdw==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552</Words>
  <Characters>3149</Characters>
  <Application>Microsoft Office Word</Application>
  <DocSecurity>0</DocSecurity>
  <Lines>26</Lines>
  <Paragraphs>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Inara.Kehre</dc:creator>
  <cp:lastModifiedBy>Laila Pāvula</cp:lastModifiedBy>
  <cp:revision>3</cp:revision>
  <cp:lastPrinted>2025-02-12T10:19:00Z</cp:lastPrinted>
  <dcterms:created xsi:type="dcterms:W3CDTF">2025-12-16T14:25:00Z</dcterms:created>
  <dcterms:modified xsi:type="dcterms:W3CDTF">2025-12-16T14:41:00Z</dcterms:modified>
</cp:coreProperties>
</file>