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315945" w:rsidRDefault="00315945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Default="00C946B3" w:rsidP="00C946B3">
      <w:pPr>
        <w:jc w:val="both"/>
        <w:rPr>
          <w:rFonts w:ascii="Calibri" w:hAnsi="Calibri" w:cs="Calibri"/>
          <w:sz w:val="22"/>
          <w:szCs w:val="22"/>
        </w:rPr>
      </w:pPr>
    </w:p>
    <w:p w:rsidR="00C946B3" w:rsidRPr="00F01567" w:rsidRDefault="00C946B3" w:rsidP="00C946B3">
      <w:pPr>
        <w:jc w:val="both"/>
        <w:rPr>
          <w:sz w:val="22"/>
          <w:szCs w:val="22"/>
        </w:rPr>
      </w:pPr>
    </w:p>
    <w:p w:rsidR="00F56CE1" w:rsidRDefault="00F56CE1" w:rsidP="00F56CE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Информация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масс-медиа</w:t>
      </w:r>
      <w:proofErr w:type="spellEnd"/>
    </w:p>
    <w:p w:rsidR="00F56CE1" w:rsidRDefault="00F56CE1" w:rsidP="00F56CE1">
      <w:pPr>
        <w:jc w:val="both"/>
        <w:rPr>
          <w:sz w:val="20"/>
          <w:szCs w:val="20"/>
        </w:rPr>
      </w:pPr>
      <w:r>
        <w:rPr>
          <w:sz w:val="20"/>
          <w:szCs w:val="20"/>
        </w:rPr>
        <w:t>02.03.2018.</w:t>
      </w:r>
    </w:p>
    <w:p w:rsidR="00462EED" w:rsidRPr="00F01567" w:rsidRDefault="00462EED" w:rsidP="00462EED">
      <w:pPr>
        <w:jc w:val="both"/>
        <w:rPr>
          <w:b/>
          <w:sz w:val="22"/>
          <w:szCs w:val="22"/>
        </w:rPr>
      </w:pP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</w:pPr>
      <w:bookmarkStart w:id="0" w:name="_GoBack"/>
      <w:r w:rsidRPr="00F01567"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  <w:t xml:space="preserve">«Рижский цирк» объявляет международный конкурс и продолжает свою художественную и педагогическую деятельность. </w:t>
      </w:r>
    </w:p>
    <w:bookmarkEnd w:id="0"/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</w:pP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</w:pP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Сегодня, 2 марта, на мероприятии для СМИ был объявлен международный конкурс «Реновация исторического здания Рижского цирка, концепция развития территории». В мероприятии участвовали: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Даце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Вилсоне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, государственный секретарь Министерства культуры, Янис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Дрипе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, представитель Латвийского союза архитекторов,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Инара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Кехре, председатель правления Рижского цирка,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Мартиньш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Киберс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, творческий директор Рижского цирка, Вальтер Вернер, автор визуальной идентичности Рижского цирка.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</w:pP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В этом году Рижскому цирку исполняется 130 лет. С самого основания цирк был важным местом культурной жизни Риги. Сегодня Рижский цирк претерпел изменения, и начата работа, направленная на то, чтобы цирк стал открыт разнообразному и качественному цирковому искусству, образовательным программам, а также стал резиденцией артистов. Реновация здания и развитие территории – это важный шаг для существования циркового искусства в Риге и на пути развития цирка.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</w:pP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</w:pPr>
      <w:r w:rsidRPr="00F01567"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  <w:t xml:space="preserve">Здание цирка – тогда и сейчас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2"/>
          <w:szCs w:val="22"/>
          <w:lang w:val="ru-RU"/>
        </w:rPr>
      </w:pPr>
      <w:r w:rsidRPr="00F01567">
        <w:rPr>
          <w:color w:val="1A1A1A"/>
          <w:sz w:val="22"/>
          <w:szCs w:val="22"/>
          <w:lang w:val="ru-RU"/>
        </w:rPr>
        <w:t xml:space="preserve">Здание на улице </w:t>
      </w:r>
      <w:proofErr w:type="spellStart"/>
      <w:r w:rsidRPr="00F01567">
        <w:rPr>
          <w:color w:val="1A1A1A"/>
          <w:sz w:val="22"/>
          <w:szCs w:val="22"/>
          <w:lang w:val="ru-RU"/>
        </w:rPr>
        <w:t>Меркеля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– это единственное сохранившееся здание на территории стран Балтии созданное специально для циркового искусства. Для зданий такого типа существуют особые требования, к примеру, высокие потолки, а также исторически круглая арена. В здании с узнаваемым куполом над ареной, спроектированном архитектором Янисом </w:t>
      </w:r>
      <w:proofErr w:type="spellStart"/>
      <w:r w:rsidRPr="00F01567">
        <w:rPr>
          <w:color w:val="1A1A1A"/>
          <w:sz w:val="22"/>
          <w:szCs w:val="22"/>
          <w:lang w:val="ru-RU"/>
        </w:rPr>
        <w:t>Фридрехом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Бауманисом, проходили не только цирковые представления, но и сеансы кино, концерты, а также другие публичные мероприятия. С течение времени здание обветшало и сейчас не соответствует ни эстетическим требованиям, ни требованиям современного цирка, ни нормам безопасности. В 2017 году в срочном порядке было проведено укрепление фасада здания, сейчас проводятся работы по консервации фасада. После окончания этих работ и до начала реновации здания его можно будет использовать частично, не в полном объёме.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</w:pPr>
      <w:r w:rsidRPr="00F01567"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  <w:t xml:space="preserve">Объявление конкурса по проекту – первый этап в создании качественного пространства для циркового искусства, культуры и образования.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2"/>
          <w:szCs w:val="22"/>
          <w:lang w:val="ru-RU"/>
        </w:rPr>
      </w:pP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Рижский цирк – это единственное культурное учреждение в государстве, сконцентрированное на цирковом искусстве, развивая цирк в главных направлениях: представления, образовательный процесс, резиденция. Творческий директор Рижского цирка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Мартиньш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Киберс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: «Цирк не состоит не лишь из представлений, </w:t>
      </w:r>
      <w:proofErr w:type="gram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цирк это</w:t>
      </w:r>
      <w:proofErr w:type="gram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серьёзное искусство, требующее долгий творческий процесс, тренировки, сотрудничество с местными и зарубежными артистами, а также обучение. Эти элементы тесно связаны друг с другом, и нам нужно обеспечить, чтобы всё необходимое могло осуществляться в одном месте».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2"/>
          <w:szCs w:val="22"/>
          <w:lang w:val="ru-RU"/>
        </w:rPr>
      </w:pP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2"/>
          <w:szCs w:val="22"/>
          <w:lang w:val="ru-RU"/>
        </w:rPr>
      </w:pP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Цель конкурса «Реновация исторического здания Рижского цирка, концепция развития территории» - найти наилучшее решение для того, чтобы здание Рижского цирка стало предусмотрено для разнообразного и качественного циркового искусства и обеспечить</w:t>
      </w:r>
      <w:r w:rsidRPr="00F01567"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возможность развития цирка в заданных направлениях. Конкурс проекта предусматривает первый этап проектирования, в котором </w:t>
      </w:r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lastRenderedPageBreak/>
        <w:t xml:space="preserve">будут разработаны строительные планы, определяющие объём строительства и схематичное размещение на предусмотренной территории. Комиссия по утверждению поданных заявок будет работать в следующем составе: председатель комиссии - Янис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Дрипе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, представитель министерства культуры, заместитель председателя комиссии -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Инара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Кехре, председатель правления Рижского цирка; члены комиссии: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Мартиньш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Киберс</w:t>
      </w:r>
      <w:proofErr w:type="spellEnd"/>
      <w:r w:rsidRPr="00F01567">
        <w:rPr>
          <w:rStyle w:val="Strong"/>
          <w:b w:val="0"/>
          <w:color w:val="1A1A1A"/>
          <w:sz w:val="22"/>
          <w:szCs w:val="22"/>
          <w:bdr w:val="none" w:sz="0" w:space="0" w:color="auto" w:frame="1"/>
          <w:lang w:val="ru-RU"/>
        </w:rPr>
        <w:t>, творческий директор Рижского цирка, руководитель</w:t>
      </w:r>
      <w:r w:rsidRPr="00F01567">
        <w:rPr>
          <w:rStyle w:val="Strong"/>
          <w:color w:val="1A1A1A"/>
          <w:sz w:val="22"/>
          <w:szCs w:val="22"/>
          <w:bdr w:val="none" w:sz="0" w:space="0" w:color="auto" w:frame="1"/>
          <w:lang w:val="ru-RU"/>
        </w:rPr>
        <w:t xml:space="preserve"> </w:t>
      </w:r>
      <w:r w:rsidRPr="00F01567">
        <w:rPr>
          <w:color w:val="1A1A1A"/>
          <w:sz w:val="22"/>
          <w:szCs w:val="22"/>
          <w:lang w:val="ru-RU"/>
        </w:rPr>
        <w:t xml:space="preserve">государственной инспекции охраны памятников культуры, архитектор - </w:t>
      </w:r>
      <w:proofErr w:type="spellStart"/>
      <w:r w:rsidRPr="00F01567">
        <w:rPr>
          <w:color w:val="1A1A1A"/>
          <w:sz w:val="22"/>
          <w:szCs w:val="22"/>
          <w:lang w:val="ru-RU"/>
        </w:rPr>
        <w:t>Юрис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  <w:lang w:val="ru-RU"/>
        </w:rPr>
        <w:t>Дамбис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, представитель Рижского архитектурного бюро, архитектор - Регина </w:t>
      </w:r>
      <w:proofErr w:type="spellStart"/>
      <w:r w:rsidRPr="00F01567">
        <w:rPr>
          <w:color w:val="1A1A1A"/>
          <w:sz w:val="22"/>
          <w:szCs w:val="22"/>
          <w:lang w:val="ru-RU"/>
        </w:rPr>
        <w:t>Була</w:t>
      </w:r>
      <w:proofErr w:type="spellEnd"/>
      <w:r w:rsidRPr="00F01567">
        <w:rPr>
          <w:color w:val="1A1A1A"/>
          <w:sz w:val="22"/>
          <w:szCs w:val="22"/>
          <w:lang w:val="ru-RU"/>
        </w:rPr>
        <w:t>, представитель департамента развития Риги -</w:t>
      </w:r>
      <w:proofErr w:type="spellStart"/>
      <w:r w:rsidRPr="00F01567">
        <w:rPr>
          <w:color w:val="1A1A1A"/>
          <w:sz w:val="22"/>
          <w:szCs w:val="22"/>
          <w:lang w:val="ru-RU"/>
        </w:rPr>
        <w:t>Айгарс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  <w:lang w:val="ru-RU"/>
        </w:rPr>
        <w:t>Кушкис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, представитель Строительного управления города Риги (уточняется), представитель Латвийского союза архитекторов, архитектор – Том </w:t>
      </w:r>
      <w:proofErr w:type="spellStart"/>
      <w:r w:rsidRPr="00F01567">
        <w:rPr>
          <w:color w:val="1A1A1A"/>
          <w:sz w:val="22"/>
          <w:szCs w:val="22"/>
          <w:lang w:val="ru-RU"/>
        </w:rPr>
        <w:t>Кокин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, зарубежный цирковой эксперт консультант из Франции – Йохан </w:t>
      </w:r>
      <w:proofErr w:type="spellStart"/>
      <w:r w:rsidRPr="00F01567">
        <w:rPr>
          <w:color w:val="1A1A1A"/>
          <w:sz w:val="22"/>
          <w:szCs w:val="22"/>
          <w:lang w:val="ru-RU"/>
        </w:rPr>
        <w:t>Флок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(</w:t>
      </w:r>
      <w:r w:rsidRPr="00F01567">
        <w:rPr>
          <w:color w:val="1A1A1A"/>
          <w:sz w:val="22"/>
          <w:szCs w:val="22"/>
        </w:rPr>
        <w:t>Johann</w:t>
      </w:r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</w:rPr>
        <w:t>Floch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), зарубежный архитектор и городской планировщик из Нидерландов – профессор </w:t>
      </w:r>
      <w:proofErr w:type="spellStart"/>
      <w:r w:rsidRPr="00F01567">
        <w:rPr>
          <w:color w:val="1A1A1A"/>
          <w:sz w:val="22"/>
          <w:szCs w:val="22"/>
          <w:lang w:val="ru-RU"/>
        </w:rPr>
        <w:t>Йо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  <w:lang w:val="ru-RU"/>
        </w:rPr>
        <w:t>Кунен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(</w:t>
      </w:r>
      <w:r w:rsidRPr="00F01567">
        <w:rPr>
          <w:color w:val="1A1A1A"/>
          <w:sz w:val="22"/>
          <w:szCs w:val="22"/>
        </w:rPr>
        <w:t>Jo</w:t>
      </w:r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</w:rPr>
        <w:t>Coenen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), а также артист и педагог с 25 летним стажем, в том числе и в планировании проведения цирковых мероприятий, – </w:t>
      </w:r>
      <w:proofErr w:type="spellStart"/>
      <w:r w:rsidRPr="00F01567">
        <w:rPr>
          <w:color w:val="1A1A1A"/>
          <w:sz w:val="22"/>
          <w:szCs w:val="22"/>
          <w:lang w:val="ru-RU"/>
        </w:rPr>
        <w:t>Лионел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  <w:lang w:val="ru-RU"/>
        </w:rPr>
        <w:t>Лезенс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(</w:t>
      </w:r>
      <w:r w:rsidRPr="00F01567">
        <w:rPr>
          <w:color w:val="1A1A1A"/>
          <w:sz w:val="22"/>
          <w:szCs w:val="22"/>
        </w:rPr>
        <w:t>Lionel</w:t>
      </w:r>
      <w:r w:rsidRPr="00F01567">
        <w:rPr>
          <w:color w:val="1A1A1A"/>
          <w:sz w:val="22"/>
          <w:szCs w:val="22"/>
          <w:lang w:val="ru-RU"/>
        </w:rPr>
        <w:t xml:space="preserve"> </w:t>
      </w:r>
      <w:r w:rsidRPr="00F01567">
        <w:rPr>
          <w:color w:val="1A1A1A"/>
          <w:sz w:val="22"/>
          <w:szCs w:val="22"/>
        </w:rPr>
        <w:t>Lejeune</w:t>
      </w:r>
      <w:r w:rsidRPr="00F01567">
        <w:rPr>
          <w:color w:val="1A1A1A"/>
          <w:sz w:val="22"/>
          <w:szCs w:val="22"/>
          <w:lang w:val="ru-RU"/>
        </w:rPr>
        <w:t xml:space="preserve">) из Финляндии. Секретарь комиссии – архитектор </w:t>
      </w:r>
      <w:proofErr w:type="spellStart"/>
      <w:r w:rsidRPr="00F01567">
        <w:rPr>
          <w:color w:val="1A1A1A"/>
          <w:sz w:val="22"/>
          <w:szCs w:val="22"/>
          <w:lang w:val="ru-RU"/>
        </w:rPr>
        <w:t>Даце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</w:t>
      </w:r>
      <w:proofErr w:type="spellStart"/>
      <w:r w:rsidRPr="00F01567">
        <w:rPr>
          <w:color w:val="1A1A1A"/>
          <w:sz w:val="22"/>
          <w:szCs w:val="22"/>
          <w:lang w:val="ru-RU"/>
        </w:rPr>
        <w:t>Калване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.  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2"/>
          <w:szCs w:val="22"/>
          <w:lang w:val="ru-RU"/>
        </w:rPr>
      </w:pP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Style w:val="Strong"/>
          <w:b w:val="0"/>
          <w:bCs w:val="0"/>
          <w:color w:val="1A1A1A"/>
          <w:sz w:val="22"/>
          <w:szCs w:val="22"/>
          <w:lang w:val="ru-RU"/>
        </w:rPr>
      </w:pPr>
      <w:r w:rsidRPr="00F01567">
        <w:rPr>
          <w:rStyle w:val="Strong"/>
          <w:b w:val="0"/>
          <w:color w:val="1A1A1A"/>
          <w:sz w:val="22"/>
          <w:szCs w:val="22"/>
          <w:lang w:val="ru-RU"/>
        </w:rPr>
        <w:t>Призовой фонд конкурса – 35 000 евро, из которых первому месту предусмотрено - 15 000 евро, второму месту – 7 000 евро, третьему месту – 5000 евро. Предусмотрены также поощрительные призы. Регистрация конкурса открывается 2 марта в 15:00. Срок подачи проекта – до 2018 года 4 июня, 17:00. Для обозначения финансовых ограничений, которые следует соблюдать при разработке проекта, в уставе конкурса указано, что строительные затраты по реконструкции исторического здания Рижского цирка не должны превышать</w:t>
      </w:r>
      <w:r w:rsidRPr="00F01567">
        <w:rPr>
          <w:rStyle w:val="Strong"/>
          <w:color w:val="1A1A1A"/>
          <w:sz w:val="22"/>
          <w:szCs w:val="22"/>
          <w:lang w:val="ru-RU"/>
        </w:rPr>
        <w:t xml:space="preserve"> </w:t>
      </w:r>
      <w:r w:rsidRPr="00F01567">
        <w:rPr>
          <w:color w:val="1A1A1A"/>
          <w:sz w:val="22"/>
          <w:szCs w:val="22"/>
          <w:lang w:val="ru-RU"/>
        </w:rPr>
        <w:t xml:space="preserve">3000.00 евро за квадратный метр, а затраты по постройке </w:t>
      </w:r>
      <w:r w:rsidRPr="00F01567">
        <w:rPr>
          <w:rStyle w:val="Strong"/>
          <w:b w:val="0"/>
          <w:color w:val="1A1A1A"/>
          <w:sz w:val="22"/>
          <w:szCs w:val="22"/>
          <w:lang w:val="ru-RU"/>
        </w:rPr>
        <w:t>не должны превышать</w:t>
      </w:r>
      <w:r w:rsidRPr="00F01567">
        <w:rPr>
          <w:rStyle w:val="Strong"/>
          <w:color w:val="1A1A1A"/>
          <w:sz w:val="22"/>
          <w:szCs w:val="22"/>
          <w:lang w:val="ru-RU"/>
        </w:rPr>
        <w:t xml:space="preserve"> </w:t>
      </w:r>
      <w:r w:rsidRPr="00F01567">
        <w:rPr>
          <w:color w:val="1A1A1A"/>
          <w:sz w:val="22"/>
          <w:szCs w:val="22"/>
          <w:lang w:val="ru-RU"/>
        </w:rPr>
        <w:t xml:space="preserve">2000.00 евро за квадратный метр. С уставом конкурса можно ознакомится: </w:t>
      </w:r>
      <w:hyperlink r:id="rId7" w:history="1">
        <w:proofErr w:type="spellStart"/>
        <w:r w:rsidRPr="00F01567">
          <w:rPr>
            <w:rStyle w:val="Hyperlink"/>
            <w:color w:val="DD0846"/>
            <w:sz w:val="22"/>
            <w:szCs w:val="22"/>
            <w:bdr w:val="none" w:sz="0" w:space="0" w:color="auto" w:frame="1"/>
          </w:rPr>
          <w:t>cirks</w:t>
        </w:r>
        <w:proofErr w:type="spellEnd"/>
        <w:r w:rsidRPr="00F01567">
          <w:rPr>
            <w:rStyle w:val="Hyperlink"/>
            <w:color w:val="DD0846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F01567">
          <w:rPr>
            <w:rStyle w:val="Hyperlink"/>
            <w:color w:val="DD0846"/>
            <w:sz w:val="22"/>
            <w:szCs w:val="22"/>
            <w:bdr w:val="none" w:sz="0" w:space="0" w:color="auto" w:frame="1"/>
          </w:rPr>
          <w:t>metukonkurss</w:t>
        </w:r>
        <w:proofErr w:type="spellEnd"/>
        <w:r w:rsidRPr="00F01567">
          <w:rPr>
            <w:rStyle w:val="Hyperlink"/>
            <w:color w:val="DD0846"/>
            <w:sz w:val="22"/>
            <w:szCs w:val="22"/>
            <w:bdr w:val="none" w:sz="0" w:space="0" w:color="auto" w:frame="1"/>
            <w:lang w:val="ru-RU"/>
          </w:rPr>
          <w:t>.</w:t>
        </w:r>
        <w:r w:rsidRPr="00F01567">
          <w:rPr>
            <w:rStyle w:val="Hyperlink"/>
            <w:color w:val="DD0846"/>
            <w:sz w:val="22"/>
            <w:szCs w:val="22"/>
            <w:bdr w:val="none" w:sz="0" w:space="0" w:color="auto" w:frame="1"/>
          </w:rPr>
          <w:t>lv</w:t>
        </w:r>
      </w:hyperlink>
      <w:r w:rsidRPr="00F01567">
        <w:rPr>
          <w:color w:val="1A1A1A"/>
          <w:sz w:val="22"/>
          <w:szCs w:val="22"/>
          <w:lang w:val="ru-RU"/>
        </w:rPr>
        <w:t>.</w:t>
      </w:r>
    </w:p>
    <w:p w:rsidR="00315945" w:rsidRPr="00F01567" w:rsidRDefault="00315945" w:rsidP="0031594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2"/>
          <w:szCs w:val="22"/>
          <w:lang w:val="ru-RU"/>
        </w:rPr>
      </w:pPr>
      <w:r w:rsidRPr="00F01567">
        <w:rPr>
          <w:color w:val="1A1A1A"/>
          <w:sz w:val="22"/>
          <w:szCs w:val="22"/>
          <w:lang w:val="ru-RU"/>
        </w:rPr>
        <w:t xml:space="preserve">«Я очень рада, что за неполный год Рижский цирк пережил много позитивных изменений – создана новая, сильная команда, которая разработала стратегию развития цирка на ближайшие 5 лет, взяв курс в направлении современного, нового цирка. Создана и работает Рижская цирковая школа. </w:t>
      </w:r>
      <w:proofErr w:type="gramStart"/>
      <w:r w:rsidRPr="00F01567">
        <w:rPr>
          <w:color w:val="1A1A1A"/>
          <w:sz w:val="22"/>
          <w:szCs w:val="22"/>
          <w:lang w:val="ru-RU"/>
        </w:rPr>
        <w:t>Не смотря</w:t>
      </w:r>
      <w:proofErr w:type="gramEnd"/>
      <w:r w:rsidRPr="00F01567">
        <w:rPr>
          <w:color w:val="1A1A1A"/>
          <w:sz w:val="22"/>
          <w:szCs w:val="22"/>
          <w:lang w:val="ru-RU"/>
        </w:rPr>
        <w:t xml:space="preserve"> на то, что проведение массовых представлений на исторической арене цирка сейчас невозможно, и в прошлом году и в этом году проходили гастрольные представления. Меняется и лицо цирка – не только визуальная идентичность, но и само здание. Объявленный сегодня конкурс проектов – это первый шаг на пути к возрождению исторического здания цирка и всей территории», акцентирует секретарь Министерства культуры </w:t>
      </w:r>
      <w:proofErr w:type="spellStart"/>
      <w:r w:rsidRPr="00F01567">
        <w:rPr>
          <w:color w:val="1A1A1A"/>
          <w:sz w:val="22"/>
          <w:szCs w:val="22"/>
          <w:lang w:val="ru-RU"/>
        </w:rPr>
        <w:t>Даце</w:t>
      </w:r>
      <w:proofErr w:type="spellEnd"/>
      <w:r w:rsidRPr="00F01567">
        <w:rPr>
          <w:color w:val="1A1A1A"/>
          <w:sz w:val="22"/>
          <w:szCs w:val="22"/>
          <w:lang w:val="ru-RU"/>
        </w:rPr>
        <w:t xml:space="preserve"> Вильсоне.  </w:t>
      </w:r>
    </w:p>
    <w:p w:rsidR="00315945" w:rsidRPr="00315945" w:rsidRDefault="00315945" w:rsidP="00315945">
      <w:pPr>
        <w:rPr>
          <w:rFonts w:asciiTheme="majorHAnsi" w:hAnsiTheme="majorHAnsi" w:cstheme="majorHAnsi"/>
          <w:sz w:val="22"/>
          <w:szCs w:val="22"/>
          <w:lang w:val="ru-RU"/>
        </w:rPr>
      </w:pPr>
    </w:p>
    <w:p w:rsidR="000318CB" w:rsidRPr="00315945" w:rsidRDefault="000318CB" w:rsidP="0068784D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  <w:lang w:val="ru-RU"/>
        </w:rPr>
      </w:pPr>
    </w:p>
    <w:p w:rsidR="000318CB" w:rsidRPr="00315945" w:rsidRDefault="000318CB" w:rsidP="0068784D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</w:p>
    <w:p w:rsidR="000318CB" w:rsidRPr="00315945" w:rsidRDefault="000318CB" w:rsidP="0068784D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</w:p>
    <w:sectPr w:rsidR="000318CB" w:rsidRPr="00315945" w:rsidSect="00C946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794" w:bottom="1588" w:left="1588" w:header="794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E2" w:rsidRDefault="00EF58E2">
      <w:r>
        <w:separator/>
      </w:r>
    </w:p>
  </w:endnote>
  <w:endnote w:type="continuationSeparator" w:id="0">
    <w:p w:rsidR="00EF58E2" w:rsidRDefault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4D" w:rsidRDefault="005A61C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9937115</wp:posOffset>
          </wp:positionV>
          <wp:extent cx="6045120" cy="43164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ress re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12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4D" w:rsidRDefault="0068784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9937115</wp:posOffset>
          </wp:positionV>
          <wp:extent cx="6045120" cy="43164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ress re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12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E2" w:rsidRDefault="00EF58E2">
      <w:r>
        <w:separator/>
      </w:r>
    </w:p>
  </w:footnote>
  <w:footnote w:type="continuationSeparator" w:id="0">
    <w:p w:rsidR="00EF58E2" w:rsidRDefault="00EF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A1" w:rsidRDefault="00C54FA1">
    <w:pPr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B3" w:rsidRDefault="00C946B3">
    <w:pPr>
      <w:pStyle w:val="Header"/>
    </w:pPr>
    <w:r>
      <w:rPr>
        <w:rFonts w:ascii="Calibri" w:hAnsi="Calibri" w:cs="Calibri"/>
        <w:noProof/>
        <w:color w:val="222222"/>
        <w:sz w:val="19"/>
        <w:szCs w:val="19"/>
      </w:rPr>
      <w:drawing>
        <wp:anchor distT="0" distB="0" distL="114300" distR="114300" simplePos="0" relativeHeight="251659264" behindDoc="1" locked="0" layoutInCell="1" allowOverlap="1" wp14:anchorId="07D1E6FA" wp14:editId="1A96C184">
          <wp:simplePos x="0" y="0"/>
          <wp:positionH relativeFrom="page">
            <wp:posOffset>5544820</wp:posOffset>
          </wp:positionH>
          <wp:positionV relativeFrom="page">
            <wp:posOffset>503555</wp:posOffset>
          </wp:positionV>
          <wp:extent cx="1510200" cy="1510200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unais logo pms19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200" cy="151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0E6"/>
    <w:multiLevelType w:val="multilevel"/>
    <w:tmpl w:val="F97A6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D76A0"/>
    <w:multiLevelType w:val="hybridMultilevel"/>
    <w:tmpl w:val="5D02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30B2"/>
    <w:multiLevelType w:val="hybridMultilevel"/>
    <w:tmpl w:val="A15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924"/>
    <w:multiLevelType w:val="multilevel"/>
    <w:tmpl w:val="19B0D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6B6107"/>
    <w:multiLevelType w:val="hybridMultilevel"/>
    <w:tmpl w:val="3626A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1607"/>
    <w:multiLevelType w:val="multilevel"/>
    <w:tmpl w:val="974E1F2E"/>
    <w:lvl w:ilvl="0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6457EA"/>
    <w:multiLevelType w:val="hybridMultilevel"/>
    <w:tmpl w:val="CB0E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A1"/>
    <w:rsid w:val="000318CB"/>
    <w:rsid w:val="00061B55"/>
    <w:rsid w:val="0018482F"/>
    <w:rsid w:val="001A1C56"/>
    <w:rsid w:val="001F24CE"/>
    <w:rsid w:val="00211FAE"/>
    <w:rsid w:val="00270075"/>
    <w:rsid w:val="00275121"/>
    <w:rsid w:val="002A222F"/>
    <w:rsid w:val="00315945"/>
    <w:rsid w:val="003D0A50"/>
    <w:rsid w:val="00462EED"/>
    <w:rsid w:val="005A2FA6"/>
    <w:rsid w:val="005A61CA"/>
    <w:rsid w:val="005C4A99"/>
    <w:rsid w:val="006264F7"/>
    <w:rsid w:val="00666509"/>
    <w:rsid w:val="0067430A"/>
    <w:rsid w:val="00676D34"/>
    <w:rsid w:val="0068784D"/>
    <w:rsid w:val="00887EC1"/>
    <w:rsid w:val="009F331A"/>
    <w:rsid w:val="009F773F"/>
    <w:rsid w:val="00A63164"/>
    <w:rsid w:val="00B52E84"/>
    <w:rsid w:val="00C54FA1"/>
    <w:rsid w:val="00C724B1"/>
    <w:rsid w:val="00C946B3"/>
    <w:rsid w:val="00E70FA5"/>
    <w:rsid w:val="00EF58E2"/>
    <w:rsid w:val="00F01567"/>
    <w:rsid w:val="00F366EF"/>
    <w:rsid w:val="00F56CE1"/>
    <w:rsid w:val="00FE00E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6AFB45"/>
  <w15:docId w15:val="{AFE69730-0EE3-4D85-9F9F-D14CDD5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Verdana" w:eastAsia="Verdana" w:hAnsi="Verdana" w:cs="Verdana"/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paragraph" w:styleId="Header">
    <w:name w:val="header"/>
    <w:basedOn w:val="Normal"/>
    <w:link w:val="HeaderChar"/>
    <w:uiPriority w:val="99"/>
    <w:unhideWhenUsed/>
    <w:rsid w:val="0046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ED"/>
  </w:style>
  <w:style w:type="paragraph" w:styleId="Footer">
    <w:name w:val="footer"/>
    <w:basedOn w:val="Normal"/>
    <w:link w:val="FooterChar"/>
    <w:uiPriority w:val="99"/>
    <w:unhideWhenUsed/>
    <w:rsid w:val="0046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D"/>
  </w:style>
  <w:style w:type="paragraph" w:styleId="ListParagraph">
    <w:name w:val="List Paragraph"/>
    <w:basedOn w:val="Normal"/>
    <w:uiPriority w:val="34"/>
    <w:qFormat/>
    <w:rsid w:val="0046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6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94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315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rks.metukonkurss.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Zacmane</dc:creator>
  <cp:lastModifiedBy>user</cp:lastModifiedBy>
  <cp:revision>6</cp:revision>
  <cp:lastPrinted>2018-03-02T08:53:00Z</cp:lastPrinted>
  <dcterms:created xsi:type="dcterms:W3CDTF">2018-03-15T08:06:00Z</dcterms:created>
  <dcterms:modified xsi:type="dcterms:W3CDTF">2018-03-15T08:25:00Z</dcterms:modified>
</cp:coreProperties>
</file>