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2" w:type="dxa"/>
        <w:tblInd w:w="108" w:type="dxa"/>
        <w:tblLook w:val="04A0" w:firstRow="1" w:lastRow="0" w:firstColumn="1" w:lastColumn="0" w:noHBand="0" w:noVBand="1"/>
      </w:tblPr>
      <w:tblGrid>
        <w:gridCol w:w="1178"/>
        <w:gridCol w:w="320"/>
        <w:gridCol w:w="222"/>
        <w:gridCol w:w="579"/>
        <w:gridCol w:w="320"/>
        <w:gridCol w:w="266"/>
        <w:gridCol w:w="2318"/>
        <w:gridCol w:w="1020"/>
        <w:gridCol w:w="340"/>
        <w:gridCol w:w="1020"/>
        <w:gridCol w:w="339"/>
        <w:gridCol w:w="1020"/>
      </w:tblGrid>
      <w:tr w:rsidR="006E3A24" w:rsidRPr="00C044E8" w:rsidTr="00C61A57">
        <w:trPr>
          <w:trHeight w:val="285"/>
        </w:trPr>
        <w:tc>
          <w:tcPr>
            <w:tcW w:w="8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1D604B" w:rsidRDefault="006E3A24" w:rsidP="00C61A57">
            <w:pPr>
              <w:pStyle w:val="Virsrakst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br w:type="page"/>
            </w:r>
            <w:bookmarkStart w:id="0" w:name="_Toc5806757"/>
            <w:bookmarkStart w:id="1" w:name="_Toc40870672"/>
            <w:r w:rsidRPr="001D60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PEĻŅAS VAI ZAUDĒJUMU APRĒĶINS</w:t>
            </w:r>
            <w:bookmarkEnd w:id="0"/>
            <w:bookmarkEnd w:id="1"/>
          </w:p>
          <w:p w:rsidR="006E3A24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6E3A24" w:rsidRPr="007669AF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669A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PEĻŅAS VAI ZAUDĒJUMU APRĒĶINS PAR PERIODU, KAS NOSLĒDZĀS</w:t>
            </w:r>
          </w:p>
        </w:tc>
      </w:tr>
      <w:tr w:rsidR="006E3A24" w:rsidRPr="00C044E8" w:rsidTr="00C61A57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7669AF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7669AF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7669AF" w:rsidRDefault="006E3A24" w:rsidP="00C61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7669AF" w:rsidRDefault="006E3A24" w:rsidP="00C61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7669AF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7669AF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C044E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31.12.2019</w:t>
            </w:r>
          </w:p>
        </w:tc>
        <w:tc>
          <w:tcPr>
            <w:tcW w:w="3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klasificēts</w:t>
            </w:r>
            <w:proofErr w:type="spellEnd"/>
            <w:r w:rsidRPr="00C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pēc</w:t>
            </w:r>
            <w:proofErr w:type="spellEnd"/>
            <w:r w:rsidRPr="00C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izdevumu</w:t>
            </w:r>
            <w:proofErr w:type="spellEnd"/>
            <w:r w:rsidRPr="00C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funkcijas</w:t>
            </w:r>
            <w:proofErr w:type="spellEnd"/>
            <w:r w:rsidRPr="00C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E3A24" w:rsidRPr="00C044E8" w:rsidTr="00C61A57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E3A24" w:rsidRPr="00C044E8" w:rsidTr="00C61A57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E3A24" w:rsidRPr="00C044E8" w:rsidTr="00C61A57">
        <w:trPr>
          <w:gridAfter w:val="3"/>
          <w:wAfter w:w="2379" w:type="dxa"/>
          <w:trHeight w:val="5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24" w:rsidRPr="00C044E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2019</w:t>
            </w:r>
          </w:p>
        </w:tc>
      </w:tr>
      <w:tr w:rsidR="006E3A24" w:rsidRPr="00C044E8" w:rsidTr="00C61A57">
        <w:trPr>
          <w:gridAfter w:val="3"/>
          <w:wAfter w:w="2379" w:type="dxa"/>
          <w:trHeight w:val="276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C044E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A24" w:rsidRPr="00C044E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6E3A24" w:rsidRPr="00C044E8" w:rsidTr="00C61A57">
        <w:trPr>
          <w:gridAfter w:val="3"/>
          <w:wAfter w:w="2379" w:type="dxa"/>
          <w:trHeight w:val="255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5" w:anchor="'Pielikumi PZ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Neto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apgrozījums</w:t>
              </w:r>
              <w:proofErr w:type="spellEnd"/>
            </w:hyperlink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132 268</w:t>
            </w:r>
          </w:p>
        </w:tc>
      </w:tr>
      <w:tr w:rsidR="006E3A24" w:rsidRPr="00C044E8" w:rsidTr="00C61A57">
        <w:trPr>
          <w:gridAfter w:val="3"/>
          <w:wAfter w:w="2379" w:type="dxa"/>
          <w:trHeight w:val="255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6" w:anchor="'Pielikumi PZ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Pārdotās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produkcijas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ražošanas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izmaksas</w:t>
              </w:r>
              <w:proofErr w:type="spellEnd"/>
            </w:hyperlink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-464 117</w:t>
            </w:r>
          </w:p>
        </w:tc>
      </w:tr>
      <w:tr w:rsidR="006E3A24" w:rsidRPr="00C044E8" w:rsidTr="00C61A57">
        <w:trPr>
          <w:gridAfter w:val="3"/>
          <w:wAfter w:w="2379" w:type="dxa"/>
          <w:trHeight w:val="510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Bruto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peļņa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vai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zaudējumi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-331 849</w:t>
            </w:r>
          </w:p>
        </w:tc>
      </w:tr>
      <w:tr w:rsidR="006E3A24" w:rsidRPr="00C044E8" w:rsidTr="00C61A57">
        <w:trPr>
          <w:gridAfter w:val="3"/>
          <w:wAfter w:w="2379" w:type="dxa"/>
          <w:trHeight w:val="255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7" w:anchor="'Pielikumi PZ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Pārdošanas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izmaksas</w:t>
              </w:r>
              <w:proofErr w:type="spellEnd"/>
            </w:hyperlink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-16 251</w:t>
            </w:r>
          </w:p>
        </w:tc>
      </w:tr>
      <w:tr w:rsidR="006E3A24" w:rsidRPr="00C044E8" w:rsidTr="00C61A57">
        <w:trPr>
          <w:gridAfter w:val="3"/>
          <w:wAfter w:w="2379" w:type="dxa"/>
          <w:trHeight w:val="255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8" w:anchor="'Pielikumi PZ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Administrācijas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izmaksas</w:t>
              </w:r>
              <w:proofErr w:type="spellEnd"/>
            </w:hyperlink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-99 679</w:t>
            </w:r>
          </w:p>
        </w:tc>
      </w:tr>
      <w:tr w:rsidR="006E3A24" w:rsidRPr="00C044E8" w:rsidTr="00C61A57">
        <w:trPr>
          <w:gridAfter w:val="3"/>
          <w:wAfter w:w="2379" w:type="dxa"/>
          <w:trHeight w:val="255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9" w:anchor="'Pielikumi PZ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Pārējie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saimnieciskās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darbības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ieņēmumi</w:t>
              </w:r>
              <w:proofErr w:type="spellEnd"/>
            </w:hyperlink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420 817</w:t>
            </w:r>
          </w:p>
        </w:tc>
      </w:tr>
      <w:tr w:rsidR="006E3A24" w:rsidRPr="00C044E8" w:rsidTr="00C61A57">
        <w:trPr>
          <w:gridAfter w:val="3"/>
          <w:wAfter w:w="2379" w:type="dxa"/>
          <w:trHeight w:val="255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anchor="'Pielikumi PZ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Pārējās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saimnieciskās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darbības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izmaksas</w:t>
              </w:r>
              <w:proofErr w:type="spellEnd"/>
            </w:hyperlink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-3 591</w:t>
            </w:r>
          </w:p>
        </w:tc>
      </w:tr>
      <w:tr w:rsidR="006E3A24" w:rsidRPr="00C044E8" w:rsidTr="00C61A57">
        <w:trPr>
          <w:gridAfter w:val="3"/>
          <w:wAfter w:w="2379" w:type="dxa"/>
          <w:trHeight w:val="510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528">
              <w:rPr>
                <w:rFonts w:ascii="Times New Roman" w:eastAsia="Times New Roman" w:hAnsi="Times New Roman" w:cs="Times New Roman"/>
                <w:b/>
                <w:bCs/>
              </w:rPr>
              <w:t>Peļņa vai zaudējumi pirms ārkārtas posteņiem un nodokļiem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-30 553</w:t>
            </w:r>
          </w:p>
        </w:tc>
      </w:tr>
      <w:tr w:rsidR="006E3A24" w:rsidRPr="00C044E8" w:rsidTr="00C61A57">
        <w:trPr>
          <w:gridAfter w:val="3"/>
          <w:wAfter w:w="2379" w:type="dxa"/>
          <w:trHeight w:val="510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528">
              <w:rPr>
                <w:rFonts w:ascii="Times New Roman" w:eastAsia="Times New Roman" w:hAnsi="Times New Roman" w:cs="Times New Roman"/>
                <w:b/>
                <w:bCs/>
              </w:rPr>
              <w:t>Peļņa vai zaudējumi pirms nodokļiem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-30 553</w:t>
            </w:r>
          </w:p>
        </w:tc>
      </w:tr>
      <w:tr w:rsidR="006E3A24" w:rsidRPr="00C044E8" w:rsidTr="00C61A57">
        <w:trPr>
          <w:gridAfter w:val="3"/>
          <w:wAfter w:w="2379" w:type="dxa"/>
          <w:trHeight w:val="345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anchor="'Pielikumi PZ'!A1" w:tooltip="Apskatīt pielikumu šim postenim" w:history="1">
              <w:r w:rsidRPr="008F6528">
                <w:rPr>
                  <w:rFonts w:ascii="Times New Roman" w:eastAsia="Times New Roman" w:hAnsi="Times New Roman" w:cs="Times New Roman"/>
                </w:rPr>
                <w:t>Uzņēmumu ienākuma nodoklis par pārskata gadu</w:t>
              </w:r>
            </w:hyperlink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65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6E3A24" w:rsidRPr="00C044E8" w:rsidTr="00C61A57">
        <w:trPr>
          <w:gridAfter w:val="3"/>
          <w:wAfter w:w="2379" w:type="dxa"/>
          <w:trHeight w:val="510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528">
              <w:rPr>
                <w:rFonts w:ascii="Times New Roman" w:eastAsia="Times New Roman" w:hAnsi="Times New Roman" w:cs="Times New Roman"/>
                <w:b/>
                <w:bCs/>
              </w:rPr>
              <w:t>Pārskata gada peļņa vai zaudējumi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-30 553</w:t>
            </w:r>
          </w:p>
        </w:tc>
      </w:tr>
      <w:tr w:rsidR="006E3A24" w:rsidRPr="00C044E8" w:rsidTr="00C61A57">
        <w:trPr>
          <w:gridAfter w:val="1"/>
          <w:wAfter w:w="1020" w:type="dxa"/>
          <w:trHeight w:val="51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E3A24" w:rsidRPr="00C044E8" w:rsidTr="006E3A24">
        <w:trPr>
          <w:trHeight w:val="510"/>
        </w:trPr>
        <w:tc>
          <w:tcPr>
            <w:tcW w:w="8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6E3A24" w:rsidRPr="007669AF" w:rsidRDefault="006E3A24" w:rsidP="006E3A24"/>
    <w:p w:rsidR="006E3A24" w:rsidRDefault="006E3A24" w:rsidP="006E3A24"/>
    <w:p w:rsidR="006E3A24" w:rsidRDefault="006E3A24">
      <w:pPr>
        <w:spacing w:after="160" w:line="259" w:lineRule="auto"/>
      </w:pPr>
      <w:r>
        <w:br w:type="page"/>
      </w:r>
    </w:p>
    <w:p w:rsidR="006E3A24" w:rsidRDefault="006E3A24" w:rsidP="006E3A24"/>
    <w:p w:rsidR="006E3A24" w:rsidRPr="00887D1E" w:rsidRDefault="006E3A24" w:rsidP="006E3A24">
      <w:pPr>
        <w:pStyle w:val="Virsrakst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40870673"/>
      <w:r w:rsidRPr="00887D1E">
        <w:rPr>
          <w:rFonts w:ascii="Times New Roman" w:eastAsia="Times New Roman" w:hAnsi="Times New Roman" w:cs="Times New Roman"/>
          <w:color w:val="auto"/>
          <w:sz w:val="24"/>
          <w:szCs w:val="24"/>
        </w:rPr>
        <w:t>BILANCE</w:t>
      </w:r>
      <w:bookmarkEnd w:id="2"/>
    </w:p>
    <w:tbl>
      <w:tblPr>
        <w:tblW w:w="9591" w:type="dxa"/>
        <w:tblInd w:w="108" w:type="dxa"/>
        <w:tblLook w:val="04A0" w:firstRow="1" w:lastRow="0" w:firstColumn="1" w:lastColumn="0" w:noHBand="0" w:noVBand="1"/>
      </w:tblPr>
      <w:tblGrid>
        <w:gridCol w:w="356"/>
        <w:gridCol w:w="5896"/>
        <w:gridCol w:w="1035"/>
        <w:gridCol w:w="1048"/>
        <w:gridCol w:w="1256"/>
      </w:tblGrid>
      <w:tr w:rsidR="006E3A24" w:rsidRPr="00C044E8" w:rsidTr="00C61A57">
        <w:trPr>
          <w:trHeight w:val="276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7669AF" w:rsidRDefault="006E3A24" w:rsidP="00C61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Toc479668062"/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DC6D21" w:rsidRDefault="006E3A24" w:rsidP="00C61A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Toc5806758"/>
            <w:r w:rsidRPr="00DC6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BILANCE</w:t>
            </w:r>
            <w:bookmarkEnd w:id="4"/>
            <w:r w:rsidRPr="00D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2019. gada 31. decembrī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6E3A24" w:rsidRPr="00C044E8" w:rsidTr="006E3A24">
        <w:trPr>
          <w:trHeight w:val="8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3A24" w:rsidRPr="008F6528" w:rsidTr="006E3A24">
        <w:trPr>
          <w:trHeight w:val="456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A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Aktīvs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A24" w:rsidRPr="00931AE2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A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A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E3A24" w:rsidRPr="008F6528" w:rsidTr="006E3A24">
        <w:trPr>
          <w:trHeight w:val="276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A24" w:rsidRPr="00931AE2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E3A24" w:rsidRPr="008F6528" w:rsidTr="006E3A24">
        <w:trPr>
          <w:trHeight w:val="25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AE2">
              <w:rPr>
                <w:rFonts w:ascii="Times New Roman" w:eastAsia="Times New Roman" w:hAnsi="Times New Roman" w:cs="Times New Roman"/>
                <w:b/>
                <w:bCs/>
              </w:rPr>
              <w:t>Ilgtermiņa ieguldījumi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931AE2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E3A24" w:rsidRPr="008F6528" w:rsidTr="006E3A24">
        <w:trPr>
          <w:trHeight w:val="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931AE2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E3A24" w:rsidRPr="008F6528" w:rsidTr="006E3A24">
        <w:trPr>
          <w:trHeight w:val="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931AE2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E3A24" w:rsidRPr="008F6528" w:rsidTr="006E3A24">
        <w:trPr>
          <w:trHeight w:val="2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AE2">
              <w:rPr>
                <w:rFonts w:ascii="Times New Roman" w:eastAsia="Times New Roman" w:hAnsi="Times New Roman" w:cs="Times New Roman"/>
                <w:b/>
                <w:bCs/>
              </w:rPr>
              <w:t>Pamatlīdzekļi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931AE2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931AE2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1AE2">
              <w:rPr>
                <w:rFonts w:ascii="Times New Roman" w:eastAsia="Times New Roman" w:hAnsi="Times New Roman" w:cs="Times New Roman"/>
              </w:rPr>
              <w:t xml:space="preserve">Pārējie </w:t>
            </w:r>
            <w:proofErr w:type="spellStart"/>
            <w:r w:rsidRPr="00931AE2">
              <w:rPr>
                <w:rFonts w:ascii="Times New Roman" w:eastAsia="Times New Roman" w:hAnsi="Times New Roman" w:cs="Times New Roman"/>
              </w:rPr>
              <w:t>pamatlīd</w:t>
            </w:r>
            <w:r w:rsidRPr="008F6528">
              <w:rPr>
                <w:rFonts w:ascii="Times New Roman" w:eastAsia="Times New Roman" w:hAnsi="Times New Roman" w:cs="Times New Roman"/>
                <w:lang w:val="en-US"/>
              </w:rPr>
              <w:t>zekļi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inventārs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20 136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17 714</w:t>
            </w:r>
          </w:p>
        </w:tc>
      </w:tr>
      <w:tr w:rsidR="006E3A24" w:rsidRPr="008F6528" w:rsidTr="006E3A24">
        <w:trPr>
          <w:trHeight w:val="2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24" w:rsidRPr="00A332CA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Pamatlīdzekļu</w:t>
            </w:r>
            <w:proofErr w:type="spellEnd"/>
            <w:r w:rsidRPr="00A332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izveidošana</w:t>
            </w:r>
            <w:proofErr w:type="spellEnd"/>
            <w:r w:rsidRPr="00A332CA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nepabeigto</w:t>
            </w:r>
            <w:proofErr w:type="spellEnd"/>
            <w:r w:rsidRPr="00A332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celtniecības</w:t>
            </w:r>
            <w:proofErr w:type="spellEnd"/>
            <w:r w:rsidRPr="00A332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objektu</w:t>
            </w:r>
            <w:proofErr w:type="spellEnd"/>
            <w:r w:rsidRPr="00A332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izmaksas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A332CA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A332CA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A332CA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576 010</w:t>
            </w:r>
          </w:p>
        </w:tc>
      </w:tr>
      <w:tr w:rsidR="006E3A24" w:rsidRPr="008F6528" w:rsidTr="00C61A57">
        <w:trPr>
          <w:trHeight w:val="2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24" w:rsidRPr="00A332CA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Avansa</w:t>
            </w:r>
            <w:proofErr w:type="spellEnd"/>
            <w:r w:rsidRPr="00A332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maksājumi</w:t>
            </w:r>
            <w:proofErr w:type="spellEnd"/>
            <w:r w:rsidRPr="00A332CA">
              <w:rPr>
                <w:rFonts w:ascii="Times New Roman" w:eastAsia="Times New Roman" w:hAnsi="Times New Roman" w:cs="Times New Roman"/>
                <w:lang w:val="en-US"/>
              </w:rPr>
              <w:t xml:space="preserve"> par </w:t>
            </w: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pamatlīdzekļiem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A332CA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A332CA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A332CA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2 290</w:t>
            </w:r>
          </w:p>
        </w:tc>
      </w:tr>
      <w:tr w:rsidR="006E3A24" w:rsidRPr="008F6528" w:rsidTr="006E3A24">
        <w:trPr>
          <w:trHeight w:val="2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A332CA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Ilgtermiņa</w:t>
            </w:r>
            <w:proofErr w:type="spellEnd"/>
            <w:r w:rsidRPr="00A332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ieguldījumi</w:t>
            </w:r>
            <w:proofErr w:type="spellEnd"/>
            <w:r w:rsidRPr="00A332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nomātos</w:t>
            </w:r>
            <w:proofErr w:type="spellEnd"/>
            <w:r w:rsidRPr="00A332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332CA">
              <w:rPr>
                <w:rFonts w:ascii="Times New Roman" w:eastAsia="Times New Roman" w:hAnsi="Times New Roman" w:cs="Times New Roman"/>
                <w:lang w:val="en-US"/>
              </w:rPr>
              <w:t>pamatlīdzekļos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A332CA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A332CA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737 301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A332CA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99 285</w:t>
            </w: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12" w:anchor="PL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t>Pamatlīdzekļi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t>kopā</w:t>
              </w:r>
              <w:proofErr w:type="spellEnd"/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757 437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695 299</w:t>
            </w:r>
          </w:p>
        </w:tc>
      </w:tr>
      <w:tr w:rsidR="006E3A24" w:rsidRPr="008F6528" w:rsidTr="006E3A24">
        <w:trPr>
          <w:trHeight w:val="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3A24" w:rsidRPr="008F6528" w:rsidTr="006E3A24">
        <w:trPr>
          <w:trHeight w:val="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3A24" w:rsidRPr="008F6528" w:rsidTr="006E3A24">
        <w:trPr>
          <w:trHeight w:val="264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Ilgtermiņa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ieguldījumi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kopā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757 437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695 299</w:t>
            </w: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6E3A24" w:rsidRPr="008F6528" w:rsidTr="006E3A24">
        <w:trPr>
          <w:trHeight w:val="264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Apgrozāmie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līdzekļi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3A24" w:rsidRPr="008F6528" w:rsidTr="006E3A24">
        <w:trPr>
          <w:trHeight w:val="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Krājumi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Izejvielas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pamatmateriāli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palīgmateriāli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1 732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3 119</w:t>
            </w:r>
          </w:p>
        </w:tc>
      </w:tr>
      <w:tr w:rsidR="006E3A24" w:rsidRPr="008F6528" w:rsidTr="006E3A24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3" w:anchor="'Piezimes BILANCE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Gatavie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ražojumi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un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preces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pārdošanai</w:t>
              </w:r>
              <w:proofErr w:type="spellEnd"/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284</w:t>
            </w: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Avansa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maksājumi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par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precēm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364</w:t>
            </w: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Krājumi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kopā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2 618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3 767</w:t>
            </w:r>
          </w:p>
        </w:tc>
      </w:tr>
      <w:tr w:rsidR="006E3A24" w:rsidRPr="008F6528" w:rsidTr="006E3A24">
        <w:trPr>
          <w:trHeight w:val="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3A24" w:rsidRPr="008F6528" w:rsidTr="006E3A24">
        <w:trPr>
          <w:trHeight w:val="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Debitori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4" w:anchor="'Piezimes BILANCE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Pircēju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un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pasūtītāju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parādi</w:t>
              </w:r>
              <w:proofErr w:type="spellEnd"/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24 921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15 556</w:t>
            </w: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5" w:anchor="'Piezimes BILANCE'!A1" w:tooltip="Apskatīt pielikumu šim postenim" w:history="1"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Citi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debitori</w:t>
              </w:r>
              <w:proofErr w:type="spellEnd"/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2 430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216</w:t>
            </w: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6" w:anchor="'Piezimes BILANCE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Nākamo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periodu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izmaksas</w:t>
              </w:r>
              <w:proofErr w:type="spellEnd"/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3 167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5 722</w:t>
            </w: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Debitori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kopā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30 518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21 494</w:t>
            </w:r>
          </w:p>
        </w:tc>
      </w:tr>
      <w:tr w:rsidR="006E3A24" w:rsidRPr="008F6528" w:rsidTr="006E3A24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17" w:anchor="'Piezimes BILANCE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t>Nauda</w:t>
              </w:r>
              <w:proofErr w:type="spellEnd"/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213 206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91 543</w:t>
            </w:r>
          </w:p>
        </w:tc>
      </w:tr>
      <w:tr w:rsidR="006E3A24" w:rsidRPr="008F6528" w:rsidTr="006E3A24">
        <w:trPr>
          <w:trHeight w:val="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3A24" w:rsidRPr="008F6528" w:rsidTr="006E3A24">
        <w:trPr>
          <w:trHeight w:val="264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Apgrozāmie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līdzekļi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kopā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246 342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116 804</w:t>
            </w:r>
          </w:p>
        </w:tc>
      </w:tr>
      <w:tr w:rsidR="006E3A24" w:rsidRPr="008F6528" w:rsidTr="00C61A57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E3A24" w:rsidRPr="008F6528" w:rsidTr="00C61A57">
        <w:trPr>
          <w:trHeight w:val="276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Aktīvu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kopsumma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1003 779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812 103</w:t>
            </w:r>
          </w:p>
        </w:tc>
      </w:tr>
    </w:tbl>
    <w:p w:rsidR="006E3A24" w:rsidRPr="006B24C6" w:rsidRDefault="006E3A24" w:rsidP="006E3A24">
      <w:pPr>
        <w:pStyle w:val="Virsraksts1"/>
        <w:rPr>
          <w:rFonts w:ascii="Times New Roman" w:hAnsi="Times New Roman" w:cs="Times New Roman"/>
          <w:color w:val="auto"/>
          <w:sz w:val="20"/>
          <w:szCs w:val="20"/>
        </w:rPr>
      </w:pPr>
    </w:p>
    <w:p w:rsidR="006E3A24" w:rsidRDefault="006E3A24" w:rsidP="006E3A24"/>
    <w:p w:rsidR="006E3A24" w:rsidRDefault="006E3A24" w:rsidP="006E3A24"/>
    <w:p w:rsidR="006E3A24" w:rsidRDefault="006E3A24" w:rsidP="006E3A24"/>
    <w:p w:rsidR="006E3A24" w:rsidRDefault="006E3A24" w:rsidP="006E3A24"/>
    <w:p w:rsidR="006E3A24" w:rsidRDefault="006E3A24" w:rsidP="006E3A24"/>
    <w:p w:rsidR="006E3A24" w:rsidRPr="00010913" w:rsidRDefault="006E3A24" w:rsidP="006E3A24"/>
    <w:tbl>
      <w:tblPr>
        <w:tblW w:w="9597" w:type="dxa"/>
        <w:tblInd w:w="108" w:type="dxa"/>
        <w:tblLook w:val="04A0" w:firstRow="1" w:lastRow="0" w:firstColumn="1" w:lastColumn="0" w:noHBand="0" w:noVBand="1"/>
      </w:tblPr>
      <w:tblGrid>
        <w:gridCol w:w="296"/>
        <w:gridCol w:w="1371"/>
        <w:gridCol w:w="596"/>
        <w:gridCol w:w="336"/>
        <w:gridCol w:w="222"/>
        <w:gridCol w:w="396"/>
        <w:gridCol w:w="336"/>
        <w:gridCol w:w="266"/>
        <w:gridCol w:w="1436"/>
        <w:gridCol w:w="415"/>
        <w:gridCol w:w="1035"/>
        <w:gridCol w:w="831"/>
        <w:gridCol w:w="545"/>
        <w:gridCol w:w="814"/>
        <w:gridCol w:w="702"/>
      </w:tblGrid>
      <w:tr w:rsidR="006E3A24" w:rsidRPr="00010913" w:rsidTr="00C61A57">
        <w:trPr>
          <w:trHeight w:val="27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010913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6E3A24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6E3A24" w:rsidRPr="00A332CA" w:rsidRDefault="006E3A24" w:rsidP="00C6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Bilance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2019</w:t>
            </w:r>
            <w:r w:rsidRPr="00A3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gada</w:t>
            </w:r>
            <w:proofErr w:type="spellEnd"/>
            <w:r w:rsidRPr="00A3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31.decembrī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A24" w:rsidRDefault="006E3A24" w:rsidP="00C61A57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A24" w:rsidRDefault="006E3A24" w:rsidP="00C61A57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24" w:rsidRPr="00010913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010913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010913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6E3A24" w:rsidRPr="00010913" w:rsidTr="00C61A57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6B24C6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6B24C6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6B24C6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6B24C6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6B24C6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6B24C6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6B24C6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6B24C6" w:rsidRDefault="006E3A24" w:rsidP="00C61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6B24C6" w:rsidRDefault="006E3A24" w:rsidP="00C61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010913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010913" w:rsidRDefault="006E3A24" w:rsidP="00C61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010913" w:rsidRDefault="006E3A24" w:rsidP="00C61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010913" w:rsidRDefault="006E3A24" w:rsidP="00C61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E3A24" w:rsidRPr="00010913" w:rsidTr="006E3A24">
        <w:trPr>
          <w:trHeight w:val="468"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Pasīvs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2019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2018</w:t>
            </w: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E3A24" w:rsidRPr="00010913" w:rsidTr="006E3A24">
        <w:trPr>
          <w:trHeight w:val="264"/>
        </w:trPr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Pašu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kapitāls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8" w:anchor="'Piezimes BILANCE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Akciju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vai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daļu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kapitāls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(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pamatkapitāls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)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F6528">
              <w:rPr>
                <w:rFonts w:ascii="Times New Roman" w:eastAsia="Times New Roman" w:hAnsi="Times New Roman" w:cs="Times New Roman"/>
                <w:lang w:val="en-US"/>
              </w:rPr>
              <w:t>3073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65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F65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073</w:t>
            </w: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9" w:anchor="'Piezimes BILANCE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Nesadalītā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peļņa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: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a)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iepriekšējo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gadu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nesadalītā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peļņa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27 896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61 489</w:t>
            </w: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b)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pārskata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gada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nesadalītā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peļņa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-30 553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-33 596</w:t>
            </w:r>
          </w:p>
        </w:tc>
      </w:tr>
      <w:tr w:rsidR="006E3A24" w:rsidRPr="00010913" w:rsidTr="006E3A24">
        <w:trPr>
          <w:trHeight w:val="264"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Pašu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kapitāls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kopā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416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30 966</w:t>
            </w: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6E3A24">
        <w:trPr>
          <w:trHeight w:val="264"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Uzkrājumi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20" w:anchor="'Piezimes BILANCE'!A1" w:tooltip="Apskatīt pielikumu šim postenim" w:history="1"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Citi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uzkrājumi</w:t>
              </w:r>
              <w:proofErr w:type="spellEnd"/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F6528">
              <w:rPr>
                <w:rFonts w:ascii="Times New Roman" w:eastAsia="Times New Roman" w:hAnsi="Times New Roman" w:cs="Times New Roman"/>
                <w:lang w:val="en-US"/>
              </w:rPr>
              <w:t>63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F6528">
              <w:rPr>
                <w:rFonts w:ascii="Times New Roman" w:eastAsia="Times New Roman" w:hAnsi="Times New Roman" w:cs="Times New Roman"/>
                <w:lang w:val="en-US"/>
              </w:rPr>
              <w:t>040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65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F65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040</w:t>
            </w:r>
          </w:p>
        </w:tc>
      </w:tr>
      <w:tr w:rsidR="006E3A24" w:rsidRPr="00010913" w:rsidTr="006E3A24">
        <w:trPr>
          <w:trHeight w:val="264"/>
        </w:trPr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Uzkrājumi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kopā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63 040</w:t>
            </w: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6E3A24">
        <w:trPr>
          <w:trHeight w:val="264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Kreditori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6E3A24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Ilgtermiņa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kreditori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Nākamo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periodu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ieņēmumi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779 964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21 706</w:t>
            </w: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Ilgtermiņa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kreditori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kopā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779 964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21 706</w:t>
            </w:r>
          </w:p>
        </w:tc>
      </w:tr>
      <w:tr w:rsidR="006E3A24" w:rsidRPr="00010913" w:rsidTr="006E3A24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Īstermiņa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kreditori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No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pircējiem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saņemtie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avansi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595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820</w:t>
            </w: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21" w:anchor="'Piezimes BILANCE'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Parādi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piegādātājiem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un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darbuzņēmējiem</w:t>
              </w:r>
              <w:proofErr w:type="spellEnd"/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9 579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20 488</w:t>
            </w: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22" w:anchor="RANGE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Nodokļi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un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valsts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sociālās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apdrošināšanas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obligātās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iemaksas</w:t>
              </w:r>
              <w:proofErr w:type="spellEnd"/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14 566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20 449</w:t>
            </w: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23" w:anchor="RANGE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Pārējie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kreditori</w:t>
              </w:r>
              <w:proofErr w:type="spellEnd"/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12 048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26 402</w:t>
            </w: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24" w:anchor="RANGE!A1" w:tooltip="Apskatīt pielikumu šim postenim" w:history="1"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Nākamo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periodu</w:t>
              </w:r>
              <w:proofErr w:type="spellEnd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8F6528">
                <w:rPr>
                  <w:rFonts w:ascii="Times New Roman" w:eastAsia="Times New Roman" w:hAnsi="Times New Roman" w:cs="Times New Roman"/>
                  <w:lang w:val="en-US"/>
                </w:rPr>
                <w:t>ieņēmumi</w:t>
              </w:r>
              <w:proofErr w:type="spellEnd"/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84 931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613 376</w:t>
            </w:r>
          </w:p>
        </w:tc>
      </w:tr>
      <w:tr w:rsidR="006E3A24" w:rsidRPr="00010913" w:rsidTr="006E3A24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Uzkrātās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lang w:val="en-US"/>
              </w:rPr>
              <w:t>saistības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38 640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14 856</w:t>
            </w:r>
          </w:p>
        </w:tc>
      </w:tr>
      <w:tr w:rsidR="006E3A24" w:rsidRPr="00010913" w:rsidTr="00C61A57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Īstermiņa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kreditori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kopā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160 359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696 391</w:t>
            </w:r>
          </w:p>
        </w:tc>
      </w:tr>
      <w:tr w:rsidR="006E3A24" w:rsidRPr="00010913" w:rsidTr="00C61A57">
        <w:trPr>
          <w:trHeight w:val="27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C61A57">
        <w:trPr>
          <w:trHeight w:val="264"/>
        </w:trPr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Kreditori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kopā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940 323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718 097</w:t>
            </w:r>
          </w:p>
        </w:tc>
      </w:tr>
      <w:tr w:rsidR="006E3A24" w:rsidRPr="00010913" w:rsidTr="00C61A57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E3A24" w:rsidRPr="00010913" w:rsidTr="00C61A57">
        <w:trPr>
          <w:trHeight w:val="276"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Pasīvu</w:t>
            </w:r>
            <w:proofErr w:type="spellEnd"/>
            <w:r w:rsidRPr="008F65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F65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kopsumma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1003 779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812 103</w:t>
            </w:r>
          </w:p>
        </w:tc>
      </w:tr>
      <w:tr w:rsidR="006E3A24" w:rsidRPr="00C044E8" w:rsidTr="00C61A57">
        <w:trPr>
          <w:trHeight w:val="264"/>
        </w:trPr>
        <w:tc>
          <w:tcPr>
            <w:tcW w:w="7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24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24" w:rsidRPr="008F6528" w:rsidRDefault="006E3A24" w:rsidP="00C61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3A24" w:rsidRDefault="006E3A24" w:rsidP="006E3A24">
      <w:pPr>
        <w:pStyle w:val="Virsrakst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5806759"/>
    </w:p>
    <w:p w:rsidR="006E3A24" w:rsidRPr="00616003" w:rsidRDefault="006E3A24" w:rsidP="006E3A24">
      <w:pPr>
        <w:spacing w:after="0"/>
      </w:pPr>
      <w:bookmarkStart w:id="6" w:name="_GoBack"/>
      <w:bookmarkEnd w:id="3"/>
      <w:bookmarkEnd w:id="5"/>
      <w:bookmarkEnd w:id="6"/>
    </w:p>
    <w:sectPr w:rsidR="006E3A24" w:rsidRPr="006160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2572"/>
    <w:multiLevelType w:val="hybridMultilevel"/>
    <w:tmpl w:val="A69C5F2C"/>
    <w:lvl w:ilvl="0" w:tplc="2AD81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3CE4"/>
    <w:multiLevelType w:val="hybridMultilevel"/>
    <w:tmpl w:val="C11E2C70"/>
    <w:lvl w:ilvl="0" w:tplc="042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4"/>
    <w:rsid w:val="00321F90"/>
    <w:rsid w:val="006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51D6F-9BE0-467B-B8B6-02A1FA6B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3A24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6E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E3A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atabula">
    <w:name w:val="Table Grid"/>
    <w:basedOn w:val="Parastatabula"/>
    <w:uiPriority w:val="59"/>
    <w:rsid w:val="006E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6E3A24"/>
    <w:rPr>
      <w:rFonts w:ascii="Calibri" w:eastAsia="Calibri" w:hAnsi="Calibri" w:cs="Times New Roman"/>
      <w:lang w:eastAsia="lv-LV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6E3A24"/>
    <w:pPr>
      <w:spacing w:after="0" w:line="240" w:lineRule="auto"/>
      <w:ind w:left="720"/>
    </w:pPr>
    <w:rPr>
      <w:rFonts w:ascii="Calibri" w:eastAsia="Calibri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017%20GADA%20P&#256;RSKATAM_28.03\REVIDENTAM_GP-2017\GP%2029.03.2018\1%20GADA%20P&#256;RSKATS-2017_30.03.2018.xlsx" TargetMode="External"/><Relationship Id="rId13" Type="http://schemas.openxmlformats.org/officeDocument/2006/relationships/hyperlink" Target="file:///F:\2017%20GADA%20P&#256;RSKATAM_28.03\REVIDENTAM_GP-2017\GP%2029.03.2018\1%20GADA%20P&#256;RSKATS-2017_30.03.2018.xlsx" TargetMode="External"/><Relationship Id="rId18" Type="http://schemas.openxmlformats.org/officeDocument/2006/relationships/hyperlink" Target="file:///F:\2017%20GADA%20P&#256;RSKATAM_28.03\REVIDENTAM_GP-2017\GP%2029.03.2018\1%20GADA%20P&#256;RSKATS-2017_30.03.2018.xls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F:\2017%20GADA%20P&#256;RSKATAM_28.03\REVIDENTAM_GP-2017\GP%2029.03.2018\1%20GADA%20P&#256;RSKATS-2017_30.03.2018.xlsx" TargetMode="External"/><Relationship Id="rId7" Type="http://schemas.openxmlformats.org/officeDocument/2006/relationships/hyperlink" Target="file:///F:\2017%20GADA%20P&#256;RSKATAM_28.03\REVIDENTAM_GP-2017\GP%2029.03.2018\1%20GADA%20P&#256;RSKATS-2017_30.03.2018.xlsx" TargetMode="External"/><Relationship Id="rId12" Type="http://schemas.openxmlformats.org/officeDocument/2006/relationships/hyperlink" Target="file:///F:\2017%20GADA%20P&#256;RSKATAM_28.03\REVIDENTAM_GP-2017\GP%2029.03.2018\1%20GADA%20P&#256;RSKATS-2017_30.03.2018.xlsx" TargetMode="External"/><Relationship Id="rId17" Type="http://schemas.openxmlformats.org/officeDocument/2006/relationships/hyperlink" Target="file:///F:\2017%20GADA%20P&#256;RSKATAM_28.03\REVIDENTAM_GP-2017\GP%2029.03.2018\1%20GADA%20P&#256;RSKATS-2017_30.03.2018.xls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F:\2017%20GADA%20P&#256;RSKATAM_28.03\REVIDENTAM_GP-2017\GP%2029.03.2018\1%20GADA%20P&#256;RSKATS-2017_30.03.2018.xlsx" TargetMode="External"/><Relationship Id="rId20" Type="http://schemas.openxmlformats.org/officeDocument/2006/relationships/hyperlink" Target="file:///F:\2017%20GADA%20P&#256;RSKATAM_28.03\REVIDENTAM_GP-2017\GP%2029.03.2018\1%20GADA%20P&#256;RSKATS-2017_30.03.2018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2017%20GADA%20P&#256;RSKATAM_28.03\REVIDENTAM_GP-2017\GP%2029.03.2018\1%20GADA%20P&#256;RSKATS-2017_30.03.2018.xlsx" TargetMode="External"/><Relationship Id="rId11" Type="http://schemas.openxmlformats.org/officeDocument/2006/relationships/hyperlink" Target="file:///F:\2017%20GADA%20P&#256;RSKATAM_28.03\REVIDENTAM_GP-2017\GP%2029.03.2018\1%20GADA%20P&#256;RSKATS-2017_30.03.2018.xlsx" TargetMode="External"/><Relationship Id="rId24" Type="http://schemas.openxmlformats.org/officeDocument/2006/relationships/hyperlink" Target="file:///F:\2017%20GADA%20P&#256;RSKATAM_28.03\REVIDENTAM_GP-2017\GP%2029.03.2018\1%20GADA%20P&#256;RSKATS-2017_30.03.2018.xlsx" TargetMode="External"/><Relationship Id="rId5" Type="http://schemas.openxmlformats.org/officeDocument/2006/relationships/hyperlink" Target="file:///F:\2017%20GADA%20P&#256;RSKATAM_28.03\REVIDENTAM_GP-2017\GP%2029.03.2018\1%20GADA%20P&#256;RSKATS-2017_30.03.2018.xlsx" TargetMode="External"/><Relationship Id="rId15" Type="http://schemas.openxmlformats.org/officeDocument/2006/relationships/hyperlink" Target="file:///F:\2017%20GADA%20P&#256;RSKATAM_28.03\REVIDENTAM_GP-2017\GP%2029.03.2018\1%20GADA%20P&#256;RSKATS-2017_30.03.2018.xlsx" TargetMode="External"/><Relationship Id="rId23" Type="http://schemas.openxmlformats.org/officeDocument/2006/relationships/hyperlink" Target="file:///F:\2017%20GADA%20P&#256;RSKATAM_28.03\REVIDENTAM_GP-2017\GP%2029.03.2018\1%20GADA%20P&#256;RSKATS-2017_30.03.2018.xlsx" TargetMode="External"/><Relationship Id="rId10" Type="http://schemas.openxmlformats.org/officeDocument/2006/relationships/hyperlink" Target="file:///F:\2017%20GADA%20P&#256;RSKATAM_28.03\REVIDENTAM_GP-2017\GP%2029.03.2018\1%20GADA%20P&#256;RSKATS-2017_30.03.2018.xlsx" TargetMode="External"/><Relationship Id="rId19" Type="http://schemas.openxmlformats.org/officeDocument/2006/relationships/hyperlink" Target="file:///F:\2017%20GADA%20P&#256;RSKATAM_28.03\REVIDENTAM_GP-2017\GP%2029.03.2018\1%20GADA%20P&#256;RSKATS-2017_30.03.2018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2017%20GADA%20P&#256;RSKATAM_28.03\REVIDENTAM_GP-2017\GP%2029.03.2018\1%20GADA%20P&#256;RSKATS-2017_30.03.2018.xlsx" TargetMode="External"/><Relationship Id="rId14" Type="http://schemas.openxmlformats.org/officeDocument/2006/relationships/hyperlink" Target="file:///F:\2017%20GADA%20P&#256;RSKATAM_28.03\REVIDENTAM_GP-2017\GP%2029.03.2018\1%20GADA%20P&#256;RSKATS-2017_30.03.2018.xlsx" TargetMode="External"/><Relationship Id="rId22" Type="http://schemas.openxmlformats.org/officeDocument/2006/relationships/hyperlink" Target="file:///F:\2017%20GADA%20P&#256;RSKATAM_28.03\REVIDENTAM_GP-2017\GP%2029.03.2018\1%20GADA%20P&#256;RSKATS-2017_30.03.2018.xls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4265</Words>
  <Characters>2432</Characters>
  <Application>Microsoft Office Word</Application>
  <DocSecurity>0</DocSecurity>
  <Lines>20</Lines>
  <Paragraphs>13</Paragraphs>
  <ScaleCrop>false</ScaleCrop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2020-05-22T10:17:00Z</dcterms:created>
  <dcterms:modified xsi:type="dcterms:W3CDTF">2020-05-22T10:22:00Z</dcterms:modified>
</cp:coreProperties>
</file>